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8A63C" w14:textId="7A09BABC" w:rsidR="0027390A" w:rsidRPr="00310F00" w:rsidRDefault="0027390A" w:rsidP="0027390A">
      <w:pPr>
        <w:rPr>
          <w:rFonts w:ascii="Arial" w:eastAsia="Times New Roman" w:hAnsi="Arial" w:cs="Arial"/>
          <w:b/>
          <w:bCs/>
          <w:i/>
          <w:iCs/>
          <w:sz w:val="24"/>
          <w:szCs w:val="24"/>
          <w:lang w:eastAsia="hu-HU"/>
        </w:rPr>
      </w:pPr>
      <w:r w:rsidRPr="00310F00">
        <w:rPr>
          <w:rFonts w:ascii="Arial" w:eastAsia="Times New Roman" w:hAnsi="Arial" w:cs="Arial"/>
          <w:b/>
          <w:bCs/>
          <w:i/>
          <w:iCs/>
          <w:sz w:val="24"/>
          <w:szCs w:val="24"/>
          <w:lang w:eastAsia="hu-HU"/>
        </w:rPr>
        <w:t>                                 </w:t>
      </w:r>
      <w:r w:rsidR="004D7FBB">
        <w:rPr>
          <w:rFonts w:ascii="Arial" w:eastAsia="Times New Roman" w:hAnsi="Arial" w:cs="Arial"/>
          <w:b/>
          <w:bCs/>
          <w:i/>
          <w:iCs/>
          <w:sz w:val="24"/>
          <w:szCs w:val="24"/>
          <w:lang w:eastAsia="hu-HU"/>
        </w:rPr>
        <w:t xml:space="preserve">       </w:t>
      </w:r>
      <w:r w:rsidRPr="00310F00">
        <w:rPr>
          <w:rFonts w:ascii="Arial" w:eastAsia="Times New Roman" w:hAnsi="Arial" w:cs="Arial"/>
          <w:b/>
          <w:bCs/>
          <w:i/>
          <w:iCs/>
          <w:sz w:val="24"/>
          <w:szCs w:val="24"/>
          <w:lang w:eastAsia="hu-HU"/>
        </w:rPr>
        <w:t>           </w:t>
      </w:r>
      <w:r w:rsidR="00CE388D" w:rsidRPr="00310F00">
        <w:rPr>
          <w:rFonts w:ascii="Arial" w:eastAsia="Times New Roman" w:hAnsi="Arial" w:cs="Arial"/>
          <w:b/>
          <w:bCs/>
          <w:i/>
          <w:iCs/>
          <w:sz w:val="24"/>
          <w:szCs w:val="24"/>
          <w:lang w:eastAsia="hu-HU"/>
        </w:rPr>
        <w:t xml:space="preserve"> </w:t>
      </w:r>
      <w:r w:rsidR="00E66B2C" w:rsidRPr="00310F00">
        <w:rPr>
          <w:rFonts w:ascii="Arial" w:eastAsia="Times New Roman" w:hAnsi="Arial" w:cs="Arial"/>
          <w:b/>
          <w:bCs/>
          <w:i/>
          <w:iCs/>
          <w:sz w:val="24"/>
          <w:szCs w:val="24"/>
          <w:lang w:eastAsia="hu-HU"/>
        </w:rPr>
        <w:t xml:space="preserve"> </w:t>
      </w:r>
      <w:r w:rsidR="00CE388D" w:rsidRPr="00310F00">
        <w:rPr>
          <w:rFonts w:ascii="Arial" w:eastAsia="Times New Roman" w:hAnsi="Arial" w:cs="Arial"/>
          <w:b/>
          <w:bCs/>
          <w:i/>
          <w:iCs/>
          <w:sz w:val="24"/>
          <w:szCs w:val="24"/>
          <w:lang w:eastAsia="hu-HU"/>
        </w:rPr>
        <w:t xml:space="preserve">FELSZÓLÍTÁS  </w:t>
      </w:r>
    </w:p>
    <w:p w14:paraId="4F9E4422" w14:textId="051DB636" w:rsidR="0027390A" w:rsidRPr="00310F00" w:rsidRDefault="00CE388D" w:rsidP="0027390A">
      <w:pPr>
        <w:rPr>
          <w:rFonts w:ascii="Arial" w:eastAsia="Times New Roman" w:hAnsi="Arial" w:cs="Arial"/>
          <w:sz w:val="24"/>
          <w:szCs w:val="24"/>
          <w:lang w:eastAsia="hu-HU"/>
        </w:rPr>
      </w:pPr>
      <w:r w:rsidRPr="00310F00">
        <w:rPr>
          <w:rFonts w:ascii="Arial" w:eastAsia="Times New Roman" w:hAnsi="Arial" w:cs="Arial"/>
          <w:b/>
          <w:bCs/>
          <w:i/>
          <w:iCs/>
          <w:sz w:val="24"/>
          <w:szCs w:val="24"/>
          <w:lang w:eastAsia="hu-HU"/>
        </w:rPr>
        <w:t xml:space="preserve">     </w:t>
      </w:r>
      <w:r w:rsidR="00EB48E3" w:rsidRPr="00310F00">
        <w:rPr>
          <w:rFonts w:ascii="Arial" w:eastAsia="Times New Roman" w:hAnsi="Arial" w:cs="Arial"/>
          <w:b/>
          <w:bCs/>
          <w:i/>
          <w:iCs/>
          <w:sz w:val="24"/>
          <w:szCs w:val="24"/>
          <w:lang w:eastAsia="hu-HU"/>
        </w:rPr>
        <w:t xml:space="preserve">               </w:t>
      </w:r>
      <w:r w:rsidR="004D7FBB">
        <w:rPr>
          <w:rFonts w:ascii="Arial" w:eastAsia="Times New Roman" w:hAnsi="Arial" w:cs="Arial"/>
          <w:b/>
          <w:bCs/>
          <w:i/>
          <w:iCs/>
          <w:sz w:val="24"/>
          <w:szCs w:val="24"/>
          <w:lang w:eastAsia="hu-HU"/>
        </w:rPr>
        <w:t xml:space="preserve">                  </w:t>
      </w:r>
      <w:r w:rsidRPr="00310F00">
        <w:rPr>
          <w:rFonts w:ascii="Arial" w:eastAsia="Times New Roman" w:hAnsi="Arial" w:cs="Arial"/>
          <w:b/>
          <w:bCs/>
          <w:i/>
          <w:iCs/>
          <w:sz w:val="24"/>
          <w:szCs w:val="24"/>
          <w:lang w:eastAsia="hu-HU"/>
        </w:rPr>
        <w:t>AZONNALI JOGVÉDELEMR</w:t>
      </w:r>
      <w:r w:rsidR="00C07261" w:rsidRPr="00310F00">
        <w:rPr>
          <w:rFonts w:ascii="Arial" w:eastAsia="Times New Roman" w:hAnsi="Arial" w:cs="Arial"/>
          <w:b/>
          <w:bCs/>
          <w:i/>
          <w:iCs/>
          <w:sz w:val="24"/>
          <w:szCs w:val="24"/>
          <w:lang w:eastAsia="hu-HU"/>
        </w:rPr>
        <w:t>E</w:t>
      </w:r>
    </w:p>
    <w:p w14:paraId="7FE92DAB" w14:textId="5896060B" w:rsidR="00BD77A0" w:rsidRPr="00310F00" w:rsidRDefault="005A65FF" w:rsidP="0027390A">
      <w:pPr>
        <w:rPr>
          <w:rFonts w:ascii="Arial" w:eastAsia="Times New Roman" w:hAnsi="Arial" w:cs="Arial"/>
          <w:b/>
          <w:bCs/>
          <w:i/>
          <w:iCs/>
          <w:sz w:val="24"/>
          <w:szCs w:val="24"/>
          <w:lang w:eastAsia="hu-HU"/>
        </w:rPr>
      </w:pPr>
      <w:r w:rsidRPr="00310F00">
        <w:rPr>
          <w:rFonts w:ascii="Arial" w:eastAsia="Times New Roman" w:hAnsi="Arial" w:cs="Arial"/>
          <w:b/>
          <w:bCs/>
          <w:i/>
          <w:iCs/>
          <w:sz w:val="24"/>
          <w:szCs w:val="24"/>
          <w:lang w:eastAsia="hu-HU"/>
        </w:rPr>
        <w:t xml:space="preserve"> </w:t>
      </w:r>
      <w:r w:rsidR="004D7FBB">
        <w:rPr>
          <w:rFonts w:ascii="Arial" w:eastAsia="Times New Roman" w:hAnsi="Arial" w:cs="Arial"/>
          <w:b/>
          <w:bCs/>
          <w:i/>
          <w:iCs/>
          <w:sz w:val="24"/>
          <w:szCs w:val="24"/>
          <w:lang w:eastAsia="hu-HU"/>
        </w:rPr>
        <w:t xml:space="preserve">     </w:t>
      </w:r>
      <w:r w:rsidR="001359B0" w:rsidRPr="00310F00">
        <w:rPr>
          <w:rFonts w:ascii="Arial" w:eastAsia="Times New Roman" w:hAnsi="Arial" w:cs="Arial"/>
          <w:b/>
          <w:bCs/>
          <w:i/>
          <w:iCs/>
          <w:sz w:val="24"/>
          <w:szCs w:val="24"/>
          <w:lang w:eastAsia="hu-HU"/>
        </w:rPr>
        <w:t>A FOGYASZTÓ</w:t>
      </w:r>
      <w:r w:rsidR="001F0279" w:rsidRPr="00310F00">
        <w:rPr>
          <w:rFonts w:ascii="Arial" w:eastAsia="Times New Roman" w:hAnsi="Arial" w:cs="Arial"/>
          <w:b/>
          <w:bCs/>
          <w:i/>
          <w:iCs/>
          <w:sz w:val="24"/>
          <w:szCs w:val="24"/>
          <w:lang w:eastAsia="hu-HU"/>
        </w:rPr>
        <w:t>K</w:t>
      </w:r>
      <w:r w:rsidR="001359B0" w:rsidRPr="00310F00">
        <w:rPr>
          <w:rFonts w:ascii="Arial" w:eastAsia="Times New Roman" w:hAnsi="Arial" w:cs="Arial"/>
          <w:b/>
          <w:bCs/>
          <w:i/>
          <w:iCs/>
          <w:sz w:val="24"/>
          <w:szCs w:val="24"/>
          <w:lang w:eastAsia="hu-HU"/>
        </w:rPr>
        <w:t>KAL KÖTÖTT DEVIZA SZERZŐDÉSEK JELZÁLOG ÉS</w:t>
      </w:r>
      <w:r w:rsidR="000A2CB0" w:rsidRPr="00310F00">
        <w:rPr>
          <w:rFonts w:ascii="Arial" w:eastAsia="Times New Roman" w:hAnsi="Arial" w:cs="Arial"/>
          <w:b/>
          <w:bCs/>
          <w:i/>
          <w:iCs/>
          <w:sz w:val="24"/>
          <w:szCs w:val="24"/>
          <w:lang w:eastAsia="hu-HU"/>
        </w:rPr>
        <w:t xml:space="preserve"> </w:t>
      </w:r>
      <w:r w:rsidR="00BD77A0" w:rsidRPr="00310F00">
        <w:rPr>
          <w:rFonts w:ascii="Arial" w:eastAsia="Times New Roman" w:hAnsi="Arial" w:cs="Arial"/>
          <w:b/>
          <w:bCs/>
          <w:i/>
          <w:iCs/>
          <w:sz w:val="24"/>
          <w:szCs w:val="24"/>
          <w:lang w:eastAsia="hu-HU"/>
        </w:rPr>
        <w:t xml:space="preserve">           </w:t>
      </w:r>
    </w:p>
    <w:p w14:paraId="69D6C111" w14:textId="56467B3F" w:rsidR="00BD77A0" w:rsidRPr="00310F00" w:rsidRDefault="00BD77A0" w:rsidP="0027390A">
      <w:pPr>
        <w:rPr>
          <w:rFonts w:ascii="Arial" w:eastAsia="Times New Roman" w:hAnsi="Arial" w:cs="Arial"/>
          <w:b/>
          <w:bCs/>
          <w:i/>
          <w:iCs/>
          <w:sz w:val="24"/>
          <w:szCs w:val="24"/>
          <w:lang w:eastAsia="hu-HU"/>
        </w:rPr>
      </w:pPr>
      <w:r w:rsidRPr="00310F00">
        <w:rPr>
          <w:rFonts w:ascii="Arial" w:eastAsia="Times New Roman" w:hAnsi="Arial" w:cs="Arial"/>
          <w:b/>
          <w:bCs/>
          <w:i/>
          <w:iCs/>
          <w:sz w:val="24"/>
          <w:szCs w:val="24"/>
          <w:lang w:eastAsia="hu-HU"/>
        </w:rPr>
        <w:t xml:space="preserve">        </w:t>
      </w:r>
      <w:r w:rsidR="005A65FF" w:rsidRPr="00310F00">
        <w:rPr>
          <w:rFonts w:ascii="Arial" w:eastAsia="Times New Roman" w:hAnsi="Arial" w:cs="Arial"/>
          <w:b/>
          <w:bCs/>
          <w:i/>
          <w:iCs/>
          <w:sz w:val="24"/>
          <w:szCs w:val="24"/>
          <w:lang w:eastAsia="hu-HU"/>
        </w:rPr>
        <w:t xml:space="preserve"> </w:t>
      </w:r>
      <w:r w:rsidR="00F30F6C" w:rsidRPr="00310F00">
        <w:rPr>
          <w:rFonts w:ascii="Arial" w:eastAsia="Times New Roman" w:hAnsi="Arial" w:cs="Arial"/>
          <w:b/>
          <w:bCs/>
          <w:i/>
          <w:iCs/>
          <w:sz w:val="24"/>
          <w:szCs w:val="24"/>
          <w:lang w:eastAsia="hu-HU"/>
        </w:rPr>
        <w:t xml:space="preserve">   </w:t>
      </w:r>
      <w:r w:rsidR="001359B0" w:rsidRPr="00310F00">
        <w:rPr>
          <w:rFonts w:ascii="Arial" w:eastAsia="Times New Roman" w:hAnsi="Arial" w:cs="Arial"/>
          <w:b/>
          <w:bCs/>
          <w:i/>
          <w:iCs/>
          <w:sz w:val="24"/>
          <w:szCs w:val="24"/>
          <w:lang w:eastAsia="hu-HU"/>
        </w:rPr>
        <w:t>VÉGREHJATÁS</w:t>
      </w:r>
      <w:r w:rsidR="009A5189" w:rsidRPr="00310F00">
        <w:rPr>
          <w:rFonts w:ascii="Arial" w:eastAsia="Times New Roman" w:hAnsi="Arial" w:cs="Arial"/>
          <w:b/>
          <w:bCs/>
          <w:i/>
          <w:iCs/>
          <w:sz w:val="24"/>
          <w:szCs w:val="24"/>
          <w:lang w:eastAsia="hu-HU"/>
        </w:rPr>
        <w:t xml:space="preserve">I ZÁRADÉKOK </w:t>
      </w:r>
      <w:r w:rsidR="00645C1E" w:rsidRPr="00310F00">
        <w:rPr>
          <w:rFonts w:ascii="Arial" w:eastAsia="Times New Roman" w:hAnsi="Arial" w:cs="Arial"/>
          <w:b/>
          <w:bCs/>
          <w:i/>
          <w:iCs/>
          <w:sz w:val="24"/>
          <w:szCs w:val="24"/>
          <w:lang w:eastAsia="hu-HU"/>
        </w:rPr>
        <w:t>VISSZAVONÁSÁRA</w:t>
      </w:r>
      <w:r w:rsidR="003A1FAB" w:rsidRPr="00310F00">
        <w:rPr>
          <w:rFonts w:ascii="Arial" w:eastAsia="Times New Roman" w:hAnsi="Arial" w:cs="Arial"/>
          <w:b/>
          <w:bCs/>
          <w:i/>
          <w:iCs/>
          <w:sz w:val="24"/>
          <w:szCs w:val="24"/>
          <w:lang w:eastAsia="hu-HU"/>
        </w:rPr>
        <w:t xml:space="preserve">, TÖRLÉSRE </w:t>
      </w:r>
    </w:p>
    <w:p w14:paraId="4776B0FD" w14:textId="77777777" w:rsidR="004D7FBB" w:rsidRDefault="009A5189" w:rsidP="00896415">
      <w:pPr>
        <w:pStyle w:val="Cmsor1"/>
        <w:rPr>
          <w:rFonts w:ascii="Arial" w:eastAsia="Times New Roman" w:hAnsi="Arial" w:cs="Arial"/>
          <w:b/>
          <w:bCs/>
          <w:i/>
          <w:iCs/>
          <w:color w:val="auto"/>
          <w:sz w:val="24"/>
          <w:szCs w:val="24"/>
          <w:lang w:eastAsia="hu-HU"/>
        </w:rPr>
      </w:pPr>
      <w:r w:rsidRPr="00310F00">
        <w:rPr>
          <w:rFonts w:ascii="Arial" w:eastAsia="Times New Roman" w:hAnsi="Arial" w:cs="Arial"/>
          <w:b/>
          <w:bCs/>
          <w:i/>
          <w:iCs/>
          <w:sz w:val="24"/>
          <w:szCs w:val="24"/>
          <w:lang w:eastAsia="hu-HU"/>
        </w:rPr>
        <w:t xml:space="preserve"> </w:t>
      </w:r>
      <w:r w:rsidR="00C31CFD" w:rsidRPr="00310F00">
        <w:rPr>
          <w:rFonts w:ascii="Arial" w:eastAsia="Times New Roman" w:hAnsi="Arial" w:cs="Arial"/>
          <w:b/>
          <w:bCs/>
          <w:i/>
          <w:iCs/>
          <w:sz w:val="24"/>
          <w:szCs w:val="24"/>
          <w:lang w:eastAsia="hu-HU"/>
        </w:rPr>
        <w:t xml:space="preserve">                                             </w:t>
      </w:r>
      <w:r w:rsidR="000A2CB0" w:rsidRPr="00310F00">
        <w:rPr>
          <w:rFonts w:ascii="Arial" w:eastAsia="Times New Roman" w:hAnsi="Arial" w:cs="Arial"/>
          <w:b/>
          <w:bCs/>
          <w:i/>
          <w:iCs/>
          <w:color w:val="auto"/>
          <w:sz w:val="24"/>
          <w:szCs w:val="24"/>
          <w:lang w:eastAsia="hu-HU"/>
        </w:rPr>
        <w:t>ÉRVÉNYRE JUT</w:t>
      </w:r>
      <w:r w:rsidR="002A5C2C" w:rsidRPr="00310F00">
        <w:rPr>
          <w:rFonts w:ascii="Arial" w:eastAsia="Times New Roman" w:hAnsi="Arial" w:cs="Arial"/>
          <w:b/>
          <w:bCs/>
          <w:i/>
          <w:iCs/>
          <w:color w:val="auto"/>
          <w:sz w:val="24"/>
          <w:szCs w:val="24"/>
          <w:lang w:eastAsia="hu-HU"/>
        </w:rPr>
        <w:t>T</w:t>
      </w:r>
      <w:r w:rsidR="000A2CB0" w:rsidRPr="00310F00">
        <w:rPr>
          <w:rFonts w:ascii="Arial" w:eastAsia="Times New Roman" w:hAnsi="Arial" w:cs="Arial"/>
          <w:b/>
          <w:bCs/>
          <w:i/>
          <w:iCs/>
          <w:color w:val="auto"/>
          <w:sz w:val="24"/>
          <w:szCs w:val="24"/>
          <w:lang w:eastAsia="hu-HU"/>
        </w:rPr>
        <w:t>ATVA</w:t>
      </w:r>
      <w:r w:rsidR="004A2740" w:rsidRPr="00310F00">
        <w:rPr>
          <w:rFonts w:ascii="Arial" w:eastAsia="Times New Roman" w:hAnsi="Arial" w:cs="Arial"/>
          <w:b/>
          <w:bCs/>
          <w:i/>
          <w:iCs/>
          <w:color w:val="auto"/>
          <w:sz w:val="24"/>
          <w:szCs w:val="24"/>
          <w:lang w:eastAsia="hu-HU"/>
        </w:rPr>
        <w:t xml:space="preserve"> </w:t>
      </w:r>
    </w:p>
    <w:p w14:paraId="027AEAA7" w14:textId="2C7034A9" w:rsidR="00F67293" w:rsidRDefault="00740060" w:rsidP="00896415">
      <w:pPr>
        <w:pStyle w:val="Cmsor1"/>
        <w:rPr>
          <w:rFonts w:ascii="Arial" w:eastAsia="Times New Roman" w:hAnsi="Arial" w:cs="Arial"/>
          <w:b/>
          <w:bCs/>
          <w:color w:val="auto"/>
          <w:kern w:val="36"/>
          <w:sz w:val="24"/>
          <w:szCs w:val="24"/>
          <w:lang w:eastAsia="hu-HU"/>
        </w:rPr>
      </w:pPr>
      <w:r w:rsidRPr="00310F00">
        <w:rPr>
          <w:rFonts w:ascii="Arial" w:eastAsia="Times New Roman" w:hAnsi="Arial" w:cs="Arial"/>
          <w:b/>
          <w:bCs/>
          <w:i/>
          <w:iCs/>
          <w:color w:val="auto"/>
          <w:sz w:val="24"/>
          <w:szCs w:val="24"/>
          <w:lang w:eastAsia="hu-HU"/>
        </w:rPr>
        <w:t xml:space="preserve">AZ EUB C-630/23 </w:t>
      </w:r>
      <w:r w:rsidR="00622084" w:rsidRPr="00310F00">
        <w:rPr>
          <w:rFonts w:ascii="Arial" w:eastAsia="Times New Roman" w:hAnsi="Arial" w:cs="Arial"/>
          <w:b/>
          <w:bCs/>
          <w:i/>
          <w:iCs/>
          <w:color w:val="auto"/>
          <w:sz w:val="24"/>
          <w:szCs w:val="24"/>
          <w:lang w:eastAsia="hu-HU"/>
        </w:rPr>
        <w:t xml:space="preserve">ÍTÉLET </w:t>
      </w:r>
      <w:r w:rsidRPr="00310F00">
        <w:rPr>
          <w:rFonts w:ascii="Arial" w:eastAsia="Times New Roman" w:hAnsi="Arial" w:cs="Arial"/>
          <w:b/>
          <w:bCs/>
          <w:i/>
          <w:iCs/>
          <w:color w:val="auto"/>
          <w:sz w:val="24"/>
          <w:szCs w:val="24"/>
          <w:lang w:eastAsia="hu-HU"/>
        </w:rPr>
        <w:t>2025.április 3</w:t>
      </w:r>
      <w:r w:rsidR="00623095" w:rsidRPr="00310F00">
        <w:rPr>
          <w:rFonts w:ascii="Arial" w:eastAsia="Times New Roman" w:hAnsi="Arial" w:cs="Arial"/>
          <w:b/>
          <w:bCs/>
          <w:i/>
          <w:iCs/>
          <w:color w:val="auto"/>
          <w:sz w:val="24"/>
          <w:szCs w:val="24"/>
          <w:lang w:eastAsia="hu-HU"/>
        </w:rPr>
        <w:t>0-</w:t>
      </w:r>
      <w:proofErr w:type="gramStart"/>
      <w:r w:rsidR="00623095" w:rsidRPr="00310F00">
        <w:rPr>
          <w:rFonts w:ascii="Arial" w:eastAsia="Times New Roman" w:hAnsi="Arial" w:cs="Arial"/>
          <w:b/>
          <w:bCs/>
          <w:i/>
          <w:iCs/>
          <w:color w:val="auto"/>
          <w:sz w:val="24"/>
          <w:szCs w:val="24"/>
          <w:lang w:eastAsia="hu-HU"/>
        </w:rPr>
        <w:t>án</w:t>
      </w:r>
      <w:r w:rsidR="0052500D" w:rsidRPr="00310F00">
        <w:rPr>
          <w:rFonts w:ascii="Arial" w:eastAsia="Times New Roman" w:hAnsi="Arial" w:cs="Arial"/>
          <w:b/>
          <w:bCs/>
          <w:i/>
          <w:iCs/>
          <w:color w:val="auto"/>
          <w:sz w:val="24"/>
          <w:szCs w:val="24"/>
          <w:lang w:eastAsia="hu-HU"/>
        </w:rPr>
        <w:t xml:space="preserve"> </w:t>
      </w:r>
      <w:r w:rsidR="00F67293">
        <w:rPr>
          <w:rFonts w:ascii="Arial" w:eastAsia="Times New Roman" w:hAnsi="Arial" w:cs="Arial"/>
          <w:b/>
          <w:bCs/>
          <w:i/>
          <w:iCs/>
          <w:color w:val="auto"/>
          <w:sz w:val="24"/>
          <w:szCs w:val="24"/>
          <w:lang w:eastAsia="hu-HU"/>
        </w:rPr>
        <w:t>,az</w:t>
      </w:r>
      <w:proofErr w:type="gramEnd"/>
      <w:r w:rsidR="00F67293">
        <w:rPr>
          <w:rFonts w:ascii="Arial" w:eastAsia="Times New Roman" w:hAnsi="Arial" w:cs="Arial"/>
          <w:b/>
          <w:bCs/>
          <w:i/>
          <w:iCs/>
          <w:color w:val="auto"/>
          <w:sz w:val="24"/>
          <w:szCs w:val="24"/>
          <w:lang w:eastAsia="hu-HU"/>
        </w:rPr>
        <w:t xml:space="preserve"> </w:t>
      </w:r>
      <w:r w:rsidR="005B420E" w:rsidRPr="00310F00">
        <w:rPr>
          <w:rFonts w:ascii="Arial" w:eastAsia="Times New Roman" w:hAnsi="Arial" w:cs="Arial"/>
          <w:b/>
          <w:bCs/>
          <w:i/>
          <w:iCs/>
          <w:color w:val="auto"/>
          <w:sz w:val="24"/>
          <w:szCs w:val="24"/>
          <w:lang w:eastAsia="hu-HU"/>
        </w:rPr>
        <w:t xml:space="preserve"> EUB C-351/23 2025. június </w:t>
      </w:r>
      <w:proofErr w:type="gramStart"/>
      <w:r w:rsidR="005B420E" w:rsidRPr="00310F00">
        <w:rPr>
          <w:rFonts w:ascii="Arial" w:eastAsia="Times New Roman" w:hAnsi="Arial" w:cs="Arial"/>
          <w:b/>
          <w:bCs/>
          <w:i/>
          <w:iCs/>
          <w:color w:val="auto"/>
          <w:sz w:val="24"/>
          <w:szCs w:val="24"/>
          <w:lang w:eastAsia="hu-HU"/>
        </w:rPr>
        <w:t>24-én</w:t>
      </w:r>
      <w:proofErr w:type="gramEnd"/>
      <w:r w:rsidR="005B420E" w:rsidRPr="00310F00">
        <w:rPr>
          <w:rFonts w:ascii="Arial" w:eastAsia="Times New Roman" w:hAnsi="Arial" w:cs="Arial"/>
          <w:b/>
          <w:bCs/>
          <w:i/>
          <w:iCs/>
          <w:color w:val="auto"/>
          <w:sz w:val="24"/>
          <w:szCs w:val="24"/>
          <w:lang w:eastAsia="hu-HU"/>
        </w:rPr>
        <w:t xml:space="preserve"> valamint a </w:t>
      </w:r>
      <w:r w:rsidR="0059501E" w:rsidRPr="00310F00">
        <w:rPr>
          <w:rFonts w:ascii="Arial" w:eastAsia="Times New Roman" w:hAnsi="Arial" w:cs="Arial"/>
          <w:b/>
          <w:bCs/>
          <w:color w:val="auto"/>
          <w:kern w:val="36"/>
          <w:sz w:val="24"/>
          <w:szCs w:val="24"/>
          <w:lang w:eastAsia="hu-HU"/>
        </w:rPr>
        <w:t>10/2025. JEH (Jpe.IV.60.030/2025/17. szám)</w:t>
      </w:r>
      <w:r w:rsidR="00C31CFD" w:rsidRPr="00310F00">
        <w:rPr>
          <w:rFonts w:ascii="Arial" w:eastAsia="Times New Roman" w:hAnsi="Arial" w:cs="Arial"/>
          <w:b/>
          <w:bCs/>
          <w:color w:val="auto"/>
          <w:kern w:val="36"/>
          <w:sz w:val="24"/>
          <w:szCs w:val="24"/>
          <w:lang w:eastAsia="hu-HU"/>
        </w:rPr>
        <w:t xml:space="preserve"> 2025.</w:t>
      </w:r>
      <w:r w:rsidR="00356E53" w:rsidRPr="00310F00">
        <w:rPr>
          <w:rFonts w:ascii="Arial" w:eastAsia="Times New Roman" w:hAnsi="Arial" w:cs="Arial"/>
          <w:b/>
          <w:bCs/>
          <w:color w:val="auto"/>
          <w:kern w:val="36"/>
          <w:sz w:val="24"/>
          <w:szCs w:val="24"/>
          <w:lang w:eastAsia="hu-HU"/>
        </w:rPr>
        <w:t>július 14-én</w:t>
      </w:r>
      <w:r w:rsidR="00896415" w:rsidRPr="00310F00">
        <w:rPr>
          <w:rFonts w:ascii="Arial" w:eastAsia="Times New Roman" w:hAnsi="Arial" w:cs="Arial"/>
          <w:b/>
          <w:bCs/>
          <w:color w:val="auto"/>
          <w:kern w:val="36"/>
          <w:sz w:val="24"/>
          <w:szCs w:val="24"/>
          <w:lang w:eastAsia="hu-HU"/>
        </w:rPr>
        <w:t xml:space="preserve"> </w:t>
      </w:r>
    </w:p>
    <w:p w14:paraId="298B260E" w14:textId="433C7C57" w:rsidR="001359B0" w:rsidRPr="00310F00" w:rsidRDefault="009A5189" w:rsidP="00896415">
      <w:pPr>
        <w:pStyle w:val="Cmsor1"/>
        <w:rPr>
          <w:rFonts w:ascii="Arial" w:eastAsia="Times New Roman" w:hAnsi="Arial" w:cs="Arial"/>
          <w:b/>
          <w:bCs/>
          <w:i/>
          <w:iCs/>
          <w:color w:val="auto"/>
          <w:sz w:val="24"/>
          <w:szCs w:val="24"/>
          <w:lang w:eastAsia="hu-HU"/>
        </w:rPr>
      </w:pPr>
      <w:r w:rsidRPr="00310F00">
        <w:rPr>
          <w:rFonts w:ascii="Arial" w:eastAsia="Times New Roman" w:hAnsi="Arial" w:cs="Arial"/>
          <w:b/>
          <w:bCs/>
          <w:i/>
          <w:iCs/>
          <w:color w:val="auto"/>
          <w:sz w:val="24"/>
          <w:szCs w:val="24"/>
          <w:lang w:eastAsia="hu-HU"/>
        </w:rPr>
        <w:t>KIHIRDETETT</w:t>
      </w:r>
      <w:r w:rsidR="00740060" w:rsidRPr="00310F00">
        <w:rPr>
          <w:rFonts w:ascii="Arial" w:eastAsia="Times New Roman" w:hAnsi="Arial" w:cs="Arial"/>
          <w:b/>
          <w:bCs/>
          <w:i/>
          <w:iCs/>
          <w:color w:val="auto"/>
          <w:sz w:val="24"/>
          <w:szCs w:val="24"/>
          <w:lang w:eastAsia="hu-HU"/>
        </w:rPr>
        <w:t xml:space="preserve"> </w:t>
      </w:r>
      <w:r w:rsidRPr="00310F00">
        <w:rPr>
          <w:rFonts w:ascii="Arial" w:eastAsia="Times New Roman" w:hAnsi="Arial" w:cs="Arial"/>
          <w:b/>
          <w:bCs/>
          <w:i/>
          <w:iCs/>
          <w:color w:val="auto"/>
          <w:sz w:val="24"/>
          <w:szCs w:val="24"/>
          <w:lang w:eastAsia="hu-HU"/>
        </w:rPr>
        <w:t xml:space="preserve">TELJES </w:t>
      </w:r>
      <w:r w:rsidR="001359B0" w:rsidRPr="00310F00">
        <w:rPr>
          <w:rFonts w:ascii="Arial" w:eastAsia="Times New Roman" w:hAnsi="Arial" w:cs="Arial"/>
          <w:b/>
          <w:bCs/>
          <w:i/>
          <w:iCs/>
          <w:color w:val="auto"/>
          <w:sz w:val="24"/>
          <w:szCs w:val="24"/>
          <w:lang w:eastAsia="hu-HU"/>
        </w:rPr>
        <w:t>SEMMIS</w:t>
      </w:r>
      <w:r w:rsidRPr="00310F00">
        <w:rPr>
          <w:rFonts w:ascii="Arial" w:eastAsia="Times New Roman" w:hAnsi="Arial" w:cs="Arial"/>
          <w:b/>
          <w:bCs/>
          <w:i/>
          <w:iCs/>
          <w:color w:val="auto"/>
          <w:sz w:val="24"/>
          <w:szCs w:val="24"/>
          <w:lang w:eastAsia="hu-HU"/>
        </w:rPr>
        <w:t>SÉGRE</w:t>
      </w:r>
      <w:r w:rsidR="001359B0" w:rsidRPr="00310F00">
        <w:rPr>
          <w:rFonts w:ascii="Arial" w:eastAsia="Times New Roman" w:hAnsi="Arial" w:cs="Arial"/>
          <w:b/>
          <w:bCs/>
          <w:i/>
          <w:iCs/>
          <w:color w:val="auto"/>
          <w:sz w:val="24"/>
          <w:szCs w:val="24"/>
          <w:lang w:eastAsia="hu-HU"/>
        </w:rPr>
        <w:t xml:space="preserve"> </w:t>
      </w:r>
      <w:r w:rsidR="004A2740" w:rsidRPr="00310F00">
        <w:rPr>
          <w:rFonts w:ascii="Arial" w:eastAsia="Times New Roman" w:hAnsi="Arial" w:cs="Arial"/>
          <w:b/>
          <w:bCs/>
          <w:i/>
          <w:iCs/>
          <w:color w:val="auto"/>
          <w:sz w:val="24"/>
          <w:szCs w:val="24"/>
          <w:lang w:eastAsia="hu-HU"/>
        </w:rPr>
        <w:t xml:space="preserve">VONATKOZÓ </w:t>
      </w:r>
      <w:r w:rsidR="00622084" w:rsidRPr="00310F00">
        <w:rPr>
          <w:rFonts w:ascii="Arial" w:eastAsia="Times New Roman" w:hAnsi="Arial" w:cs="Arial"/>
          <w:b/>
          <w:bCs/>
          <w:i/>
          <w:iCs/>
          <w:color w:val="auto"/>
          <w:sz w:val="24"/>
          <w:szCs w:val="24"/>
          <w:lang w:eastAsia="hu-HU"/>
        </w:rPr>
        <w:t>JOGKÖVETKEZMÉNYT</w:t>
      </w:r>
    </w:p>
    <w:p w14:paraId="187DB891" w14:textId="77777777" w:rsidR="00BB60D3" w:rsidRPr="00310F00" w:rsidRDefault="00BB60D3" w:rsidP="00AC5A2D">
      <w:pPr>
        <w:spacing w:after="0"/>
        <w:rPr>
          <w:rFonts w:ascii="Arial" w:eastAsia="Times New Roman" w:hAnsi="Arial" w:cs="Arial"/>
          <w:sz w:val="24"/>
          <w:szCs w:val="24"/>
          <w:lang w:eastAsia="hu-HU"/>
        </w:rPr>
      </w:pPr>
    </w:p>
    <w:p w14:paraId="1FC4A55C" w14:textId="7AAF78CA" w:rsidR="0027390A" w:rsidRPr="00310F00" w:rsidRDefault="00C11C27" w:rsidP="00C11C27">
      <w:pPr>
        <w:spacing w:after="0"/>
        <w:rPr>
          <w:rFonts w:ascii="Arial" w:eastAsia="Times New Roman" w:hAnsi="Arial" w:cs="Arial"/>
          <w:sz w:val="24"/>
          <w:szCs w:val="24"/>
          <w:lang w:eastAsia="hu-HU"/>
        </w:rPr>
      </w:pPr>
      <w:r w:rsidRPr="00310F00">
        <w:rPr>
          <w:rFonts w:ascii="Arial" w:eastAsia="Times New Roman" w:hAnsi="Arial" w:cs="Arial"/>
          <w:sz w:val="24"/>
          <w:szCs w:val="24"/>
          <w:lang w:eastAsia="hu-HU"/>
        </w:rPr>
        <w:t>…………………………</w:t>
      </w:r>
      <w:r w:rsidR="00896415" w:rsidRPr="00310F00">
        <w:rPr>
          <w:rFonts w:ascii="Arial" w:eastAsia="Times New Roman" w:hAnsi="Arial" w:cs="Arial"/>
          <w:sz w:val="24"/>
          <w:szCs w:val="24"/>
          <w:lang w:eastAsia="hu-HU"/>
        </w:rPr>
        <w:t>…………</w:t>
      </w:r>
      <w:proofErr w:type="gramStart"/>
      <w:r w:rsidR="00896415" w:rsidRPr="00310F00">
        <w:rPr>
          <w:rFonts w:ascii="Arial" w:eastAsia="Times New Roman" w:hAnsi="Arial" w:cs="Arial"/>
          <w:sz w:val="24"/>
          <w:szCs w:val="24"/>
          <w:lang w:eastAsia="hu-HU"/>
        </w:rPr>
        <w:t>…….</w:t>
      </w:r>
      <w:proofErr w:type="gramEnd"/>
      <w:r w:rsidR="00896415" w:rsidRPr="00310F00">
        <w:rPr>
          <w:rFonts w:ascii="Arial" w:eastAsia="Times New Roman" w:hAnsi="Arial" w:cs="Arial"/>
          <w:sz w:val="24"/>
          <w:szCs w:val="24"/>
          <w:lang w:eastAsia="hu-HU"/>
        </w:rPr>
        <w:t xml:space="preserve">.Bíróság </w:t>
      </w:r>
      <w:proofErr w:type="gramStart"/>
      <w:r w:rsidR="00896415" w:rsidRPr="00310F00">
        <w:rPr>
          <w:rFonts w:ascii="Arial" w:eastAsia="Times New Roman" w:hAnsi="Arial" w:cs="Arial"/>
          <w:sz w:val="24"/>
          <w:szCs w:val="24"/>
          <w:lang w:eastAsia="hu-HU"/>
        </w:rPr>
        <w:t>( nem</w:t>
      </w:r>
      <w:proofErr w:type="gramEnd"/>
      <w:r w:rsidR="00896415" w:rsidRPr="00310F00">
        <w:rPr>
          <w:rFonts w:ascii="Arial" w:eastAsia="Times New Roman" w:hAnsi="Arial" w:cs="Arial"/>
          <w:sz w:val="24"/>
          <w:szCs w:val="24"/>
          <w:lang w:eastAsia="hu-HU"/>
        </w:rPr>
        <w:t xml:space="preserve"> peres bíróság) </w:t>
      </w:r>
      <w:r w:rsidR="00AC5A2D" w:rsidRPr="00310F00">
        <w:rPr>
          <w:rFonts w:ascii="Arial" w:eastAsia="Times New Roman" w:hAnsi="Arial" w:cs="Arial"/>
          <w:sz w:val="24"/>
          <w:szCs w:val="24"/>
          <w:lang w:eastAsia="hu-HU"/>
        </w:rPr>
        <w:t>részére</w:t>
      </w:r>
      <w:r w:rsidR="0027390A" w:rsidRPr="00310F00">
        <w:rPr>
          <w:rFonts w:ascii="Arial" w:eastAsia="Times New Roman" w:hAnsi="Arial" w:cs="Arial"/>
          <w:sz w:val="24"/>
          <w:szCs w:val="24"/>
          <w:lang w:eastAsia="hu-HU"/>
        </w:rPr>
        <w:t>!</w:t>
      </w:r>
    </w:p>
    <w:p w14:paraId="56088E91" w14:textId="77777777" w:rsidR="0027390A" w:rsidRPr="00310F00" w:rsidRDefault="0027390A" w:rsidP="0027390A">
      <w:pPr>
        <w:rPr>
          <w:rFonts w:ascii="Arial" w:eastAsia="Times New Roman" w:hAnsi="Arial" w:cs="Arial"/>
          <w:sz w:val="24"/>
          <w:szCs w:val="24"/>
          <w:lang w:eastAsia="hu-HU"/>
        </w:rPr>
      </w:pPr>
      <w:r w:rsidRPr="00310F00">
        <w:rPr>
          <w:rFonts w:ascii="Arial" w:eastAsia="Times New Roman" w:hAnsi="Arial" w:cs="Arial"/>
          <w:sz w:val="24"/>
          <w:szCs w:val="24"/>
          <w:lang w:eastAsia="hu-HU"/>
        </w:rPr>
        <w:t> </w:t>
      </w:r>
    </w:p>
    <w:p w14:paraId="66387454" w14:textId="11EA0C3C" w:rsidR="009A5189" w:rsidRPr="00310F00" w:rsidRDefault="0027390A" w:rsidP="003C7E53">
      <w:pPr>
        <w:jc w:val="both"/>
        <w:rPr>
          <w:rFonts w:ascii="Arial" w:eastAsia="Times New Roman" w:hAnsi="Arial" w:cs="Arial"/>
          <w:sz w:val="24"/>
          <w:szCs w:val="24"/>
          <w:lang w:eastAsia="hu-HU"/>
        </w:rPr>
      </w:pPr>
      <w:r w:rsidRPr="00310F00">
        <w:rPr>
          <w:rFonts w:ascii="Arial" w:eastAsia="Times New Roman" w:hAnsi="Arial" w:cs="Arial"/>
          <w:sz w:val="24"/>
          <w:szCs w:val="24"/>
          <w:lang w:eastAsia="hu-HU"/>
        </w:rPr>
        <w:t xml:space="preserve">Alulírott </w:t>
      </w:r>
      <w:r w:rsidR="00C11C27" w:rsidRPr="00310F00">
        <w:rPr>
          <w:rFonts w:ascii="Arial" w:eastAsia="Times New Roman" w:hAnsi="Arial" w:cs="Arial"/>
          <w:sz w:val="24"/>
          <w:szCs w:val="24"/>
          <w:lang w:eastAsia="hu-HU"/>
        </w:rPr>
        <w:t>……………………………………………………………………………</w:t>
      </w:r>
      <w:proofErr w:type="gramStart"/>
      <w:r w:rsidR="00C11C27" w:rsidRPr="00310F00">
        <w:rPr>
          <w:rFonts w:ascii="Arial" w:eastAsia="Times New Roman" w:hAnsi="Arial" w:cs="Arial"/>
          <w:sz w:val="24"/>
          <w:szCs w:val="24"/>
          <w:lang w:eastAsia="hu-HU"/>
        </w:rPr>
        <w:t>…….</w:t>
      </w:r>
      <w:proofErr w:type="gramEnd"/>
      <w:r w:rsidR="00C11C27" w:rsidRPr="00310F00">
        <w:rPr>
          <w:rFonts w:ascii="Arial" w:eastAsia="Times New Roman" w:hAnsi="Arial" w:cs="Arial"/>
          <w:sz w:val="24"/>
          <w:szCs w:val="24"/>
          <w:lang w:eastAsia="hu-HU"/>
        </w:rPr>
        <w:t>.</w:t>
      </w:r>
      <w:r w:rsidRPr="00310F00">
        <w:rPr>
          <w:rFonts w:ascii="Arial" w:eastAsia="Times New Roman" w:hAnsi="Arial" w:cs="Arial"/>
          <w:sz w:val="24"/>
          <w:szCs w:val="24"/>
          <w:lang w:eastAsia="hu-HU"/>
        </w:rPr>
        <w:t xml:space="preserve"> (</w:t>
      </w:r>
      <w:r w:rsidR="00C11C27" w:rsidRPr="00310F00">
        <w:rPr>
          <w:rFonts w:ascii="Arial" w:eastAsia="Times New Roman" w:hAnsi="Arial" w:cs="Arial"/>
          <w:sz w:val="24"/>
          <w:szCs w:val="24"/>
          <w:lang w:eastAsia="hu-HU"/>
        </w:rPr>
        <w:t>cím………………………………………………………………………………………</w:t>
      </w:r>
      <w:proofErr w:type="gramStart"/>
      <w:r w:rsidR="00C11C27" w:rsidRPr="00310F00">
        <w:rPr>
          <w:rFonts w:ascii="Arial" w:eastAsia="Times New Roman" w:hAnsi="Arial" w:cs="Arial"/>
          <w:sz w:val="24"/>
          <w:szCs w:val="24"/>
          <w:lang w:eastAsia="hu-HU"/>
        </w:rPr>
        <w:t>…….</w:t>
      </w:r>
      <w:proofErr w:type="gramEnd"/>
      <w:r w:rsidRPr="00310F00">
        <w:rPr>
          <w:rFonts w:ascii="Arial" w:eastAsia="Times New Roman" w:hAnsi="Arial" w:cs="Arial"/>
          <w:sz w:val="24"/>
          <w:szCs w:val="24"/>
          <w:lang w:eastAsia="hu-HU"/>
        </w:rPr>
        <w:t>)</w:t>
      </w:r>
      <w:r w:rsidR="00BD4AB0" w:rsidRPr="00310F00">
        <w:rPr>
          <w:rFonts w:ascii="Arial" w:eastAsia="Times New Roman" w:hAnsi="Arial" w:cs="Arial"/>
          <w:sz w:val="24"/>
          <w:szCs w:val="24"/>
          <w:lang w:eastAsia="hu-HU"/>
        </w:rPr>
        <w:t xml:space="preserve"> </w:t>
      </w:r>
      <w:r w:rsidR="00E24E3E" w:rsidRPr="00310F00">
        <w:rPr>
          <w:rFonts w:ascii="Arial" w:eastAsia="Times New Roman" w:hAnsi="Arial" w:cs="Arial"/>
          <w:sz w:val="24"/>
          <w:szCs w:val="24"/>
          <w:lang w:eastAsia="hu-HU"/>
        </w:rPr>
        <w:t xml:space="preserve">indítványozom a </w:t>
      </w:r>
      <w:r w:rsidR="00F51B97" w:rsidRPr="00310F00">
        <w:rPr>
          <w:rFonts w:ascii="Arial" w:eastAsia="Times New Roman" w:hAnsi="Arial" w:cs="Arial"/>
          <w:sz w:val="24"/>
          <w:szCs w:val="24"/>
          <w:lang w:eastAsia="hu-HU"/>
        </w:rPr>
        <w:t>……………………………</w:t>
      </w:r>
      <w:r w:rsidR="00C11C27" w:rsidRPr="00310F00">
        <w:rPr>
          <w:rFonts w:ascii="Arial" w:eastAsia="Times New Roman" w:hAnsi="Arial" w:cs="Arial"/>
          <w:sz w:val="24"/>
          <w:szCs w:val="24"/>
          <w:lang w:eastAsia="hu-HU"/>
        </w:rPr>
        <w:t>………………………………</w:t>
      </w:r>
      <w:r w:rsidR="00304994" w:rsidRPr="00310F00">
        <w:rPr>
          <w:rFonts w:ascii="Arial" w:eastAsia="Times New Roman" w:hAnsi="Arial" w:cs="Arial"/>
          <w:sz w:val="24"/>
          <w:szCs w:val="24"/>
          <w:lang w:eastAsia="hu-HU"/>
        </w:rPr>
        <w:t xml:space="preserve">számú ítéletben </w:t>
      </w:r>
      <w:r w:rsidR="00C11C27" w:rsidRPr="00310F00">
        <w:rPr>
          <w:rFonts w:ascii="Arial" w:eastAsia="Times New Roman" w:hAnsi="Arial" w:cs="Arial"/>
          <w:sz w:val="24"/>
          <w:szCs w:val="24"/>
          <w:lang w:eastAsia="hu-HU"/>
        </w:rPr>
        <w:t>……………</w:t>
      </w:r>
      <w:proofErr w:type="gramStart"/>
      <w:r w:rsidR="00C11C27" w:rsidRPr="00310F00">
        <w:rPr>
          <w:rFonts w:ascii="Arial" w:eastAsia="Times New Roman" w:hAnsi="Arial" w:cs="Arial"/>
          <w:sz w:val="24"/>
          <w:szCs w:val="24"/>
          <w:lang w:eastAsia="hu-HU"/>
        </w:rPr>
        <w:t>…….</w:t>
      </w:r>
      <w:proofErr w:type="gramEnd"/>
      <w:r w:rsidR="00C11C27" w:rsidRPr="00310F00">
        <w:rPr>
          <w:rFonts w:ascii="Arial" w:eastAsia="Times New Roman" w:hAnsi="Arial" w:cs="Arial"/>
          <w:sz w:val="24"/>
          <w:szCs w:val="24"/>
          <w:lang w:eastAsia="hu-HU"/>
        </w:rPr>
        <w:t>számú k</w:t>
      </w:r>
      <w:r w:rsidR="00E24E3E" w:rsidRPr="00310F00">
        <w:rPr>
          <w:rFonts w:ascii="Arial" w:eastAsia="Times New Roman" w:hAnsi="Arial" w:cs="Arial"/>
          <w:sz w:val="24"/>
          <w:szCs w:val="24"/>
          <w:lang w:eastAsia="hu-HU"/>
        </w:rPr>
        <w:t xml:space="preserve">özjegyzői </w:t>
      </w:r>
      <w:r w:rsidR="00C11C27" w:rsidRPr="00310F00">
        <w:rPr>
          <w:rFonts w:ascii="Arial" w:eastAsia="Times New Roman" w:hAnsi="Arial" w:cs="Arial"/>
          <w:sz w:val="24"/>
          <w:szCs w:val="24"/>
          <w:lang w:eastAsia="hu-HU"/>
        </w:rPr>
        <w:t xml:space="preserve">okirat alapján indított </w:t>
      </w:r>
      <w:r w:rsidR="00237F9B" w:rsidRPr="00310F00">
        <w:rPr>
          <w:rFonts w:ascii="Arial" w:eastAsia="Times New Roman" w:hAnsi="Arial" w:cs="Arial"/>
          <w:sz w:val="24"/>
          <w:szCs w:val="24"/>
          <w:lang w:eastAsia="hu-HU"/>
        </w:rPr>
        <w:t>……………………………</w:t>
      </w:r>
      <w:r w:rsidR="002F02B9" w:rsidRPr="00310F00">
        <w:rPr>
          <w:rFonts w:ascii="Arial" w:eastAsia="Times New Roman" w:hAnsi="Arial" w:cs="Arial"/>
          <w:sz w:val="24"/>
          <w:szCs w:val="24"/>
          <w:lang w:eastAsia="hu-HU"/>
        </w:rPr>
        <w:t xml:space="preserve">számú </w:t>
      </w:r>
      <w:r w:rsidR="00237F9B" w:rsidRPr="00310F00">
        <w:rPr>
          <w:rFonts w:ascii="Arial" w:eastAsia="Times New Roman" w:hAnsi="Arial" w:cs="Arial"/>
          <w:sz w:val="24"/>
          <w:szCs w:val="24"/>
          <w:lang w:eastAsia="hu-HU"/>
        </w:rPr>
        <w:t xml:space="preserve">végrehajtási eljárás </w:t>
      </w:r>
      <w:r w:rsidR="002F02B9" w:rsidRPr="00310F00">
        <w:rPr>
          <w:rFonts w:ascii="Arial" w:eastAsia="Times New Roman" w:hAnsi="Arial" w:cs="Arial"/>
          <w:sz w:val="24"/>
          <w:szCs w:val="24"/>
          <w:lang w:eastAsia="hu-HU"/>
        </w:rPr>
        <w:t xml:space="preserve">alapját képező </w:t>
      </w:r>
      <w:r w:rsidR="00C11C27" w:rsidRPr="00310F00">
        <w:rPr>
          <w:rFonts w:ascii="Arial" w:eastAsia="Times New Roman" w:hAnsi="Arial" w:cs="Arial"/>
          <w:sz w:val="24"/>
          <w:szCs w:val="24"/>
          <w:lang w:eastAsia="hu-HU"/>
        </w:rPr>
        <w:t>Végrehajtási záradék/ lap visszavonását</w:t>
      </w:r>
      <w:r w:rsidRPr="00310F00">
        <w:rPr>
          <w:rFonts w:ascii="Arial" w:eastAsia="Times New Roman" w:hAnsi="Arial" w:cs="Arial"/>
          <w:sz w:val="24"/>
          <w:szCs w:val="24"/>
          <w:lang w:eastAsia="hu-HU"/>
        </w:rPr>
        <w:t>. Figyelemmel arra a nem várt esetre amennyiben 8 napon belül nem érkezik hathatós intézkedés</w:t>
      </w:r>
      <w:r w:rsidR="00BD4AB0" w:rsidRPr="00310F00">
        <w:rPr>
          <w:rFonts w:ascii="Arial" w:eastAsia="Times New Roman" w:hAnsi="Arial" w:cs="Arial"/>
          <w:sz w:val="24"/>
          <w:szCs w:val="24"/>
          <w:lang w:eastAsia="hu-HU"/>
        </w:rPr>
        <w:t>,</w:t>
      </w:r>
      <w:r w:rsidRPr="00310F00">
        <w:rPr>
          <w:rFonts w:ascii="Arial" w:eastAsia="Times New Roman" w:hAnsi="Arial" w:cs="Arial"/>
          <w:sz w:val="24"/>
          <w:szCs w:val="24"/>
          <w:lang w:eastAsia="hu-HU"/>
        </w:rPr>
        <w:t xml:space="preserve"> úgy jelen </w:t>
      </w:r>
      <w:r w:rsidR="00C11C27" w:rsidRPr="00310F00">
        <w:rPr>
          <w:rFonts w:ascii="Arial" w:eastAsia="Times New Roman" w:hAnsi="Arial" w:cs="Arial"/>
          <w:sz w:val="24"/>
          <w:szCs w:val="24"/>
          <w:lang w:eastAsia="hu-HU"/>
        </w:rPr>
        <w:t xml:space="preserve">felszólításomat </w:t>
      </w:r>
      <w:r w:rsidRPr="00310F00">
        <w:rPr>
          <w:rFonts w:ascii="Arial" w:eastAsia="Times New Roman" w:hAnsi="Arial" w:cs="Arial"/>
          <w:sz w:val="24"/>
          <w:szCs w:val="24"/>
          <w:lang w:eastAsia="hu-HU"/>
        </w:rPr>
        <w:t>továbbít</w:t>
      </w:r>
      <w:r w:rsidR="00BD4AB0" w:rsidRPr="00310F00">
        <w:rPr>
          <w:rFonts w:ascii="Arial" w:eastAsia="Times New Roman" w:hAnsi="Arial" w:cs="Arial"/>
          <w:sz w:val="24"/>
          <w:szCs w:val="24"/>
          <w:lang w:eastAsia="hu-HU"/>
        </w:rPr>
        <w:t>o</w:t>
      </w:r>
      <w:r w:rsidRPr="00310F00">
        <w:rPr>
          <w:rFonts w:ascii="Arial" w:eastAsia="Times New Roman" w:hAnsi="Arial" w:cs="Arial"/>
          <w:sz w:val="24"/>
          <w:szCs w:val="24"/>
          <w:lang w:eastAsia="hu-HU"/>
        </w:rPr>
        <w:t xml:space="preserve">m az Európai </w:t>
      </w:r>
      <w:r w:rsidR="00C11C27" w:rsidRPr="00310F00">
        <w:rPr>
          <w:rFonts w:ascii="Arial" w:eastAsia="Times New Roman" w:hAnsi="Arial" w:cs="Arial"/>
          <w:sz w:val="24"/>
          <w:szCs w:val="24"/>
          <w:lang w:eastAsia="hu-HU"/>
        </w:rPr>
        <w:t>Unió Bíróságához sérelmezve az Uniós jogaim megsértését és további</w:t>
      </w:r>
      <w:r w:rsidR="0068768D" w:rsidRPr="00310F00">
        <w:rPr>
          <w:rFonts w:ascii="Arial" w:eastAsia="Times New Roman" w:hAnsi="Arial" w:cs="Arial"/>
          <w:sz w:val="24"/>
          <w:szCs w:val="24"/>
          <w:lang w:eastAsia="hu-HU"/>
        </w:rPr>
        <w:t xml:space="preserve"> </w:t>
      </w:r>
      <w:r w:rsidR="00C11C27" w:rsidRPr="00310F00">
        <w:rPr>
          <w:rFonts w:ascii="Arial" w:eastAsia="Times New Roman" w:hAnsi="Arial" w:cs="Arial"/>
          <w:sz w:val="24"/>
          <w:szCs w:val="24"/>
          <w:lang w:eastAsia="hu-HU"/>
        </w:rPr>
        <w:t xml:space="preserve">relevanciával </w:t>
      </w:r>
      <w:r w:rsidR="0068768D" w:rsidRPr="00310F00">
        <w:rPr>
          <w:rFonts w:ascii="Arial" w:eastAsia="Times New Roman" w:hAnsi="Arial" w:cs="Arial"/>
          <w:sz w:val="24"/>
          <w:szCs w:val="24"/>
          <w:lang w:eastAsia="hu-HU"/>
        </w:rPr>
        <w:t xml:space="preserve">bíró </w:t>
      </w:r>
      <w:r w:rsidR="00C11C27" w:rsidRPr="00310F00">
        <w:rPr>
          <w:rFonts w:ascii="Arial" w:eastAsia="Times New Roman" w:hAnsi="Arial" w:cs="Arial"/>
          <w:sz w:val="24"/>
          <w:szCs w:val="24"/>
          <w:lang w:eastAsia="hu-HU"/>
        </w:rPr>
        <w:t xml:space="preserve">uniós intézményekhez melyek </w:t>
      </w:r>
      <w:r w:rsidR="003C7E53" w:rsidRPr="00310F00">
        <w:rPr>
          <w:rFonts w:ascii="Arial" w:eastAsia="Times New Roman" w:hAnsi="Arial" w:cs="Arial"/>
          <w:sz w:val="24"/>
          <w:szCs w:val="24"/>
          <w:lang w:eastAsia="hu-HU"/>
        </w:rPr>
        <w:t xml:space="preserve">hathatós </w:t>
      </w:r>
      <w:r w:rsidR="00C11C27" w:rsidRPr="00310F00">
        <w:rPr>
          <w:rFonts w:ascii="Arial" w:eastAsia="Times New Roman" w:hAnsi="Arial" w:cs="Arial"/>
          <w:sz w:val="24"/>
          <w:szCs w:val="24"/>
          <w:lang w:eastAsia="hu-HU"/>
        </w:rPr>
        <w:t>szankciókat fognak alkalmazni</w:t>
      </w:r>
      <w:r w:rsidR="003C7E53" w:rsidRPr="00310F00">
        <w:rPr>
          <w:rFonts w:ascii="Arial" w:eastAsia="Times New Roman" w:hAnsi="Arial" w:cs="Arial"/>
          <w:sz w:val="24"/>
          <w:szCs w:val="24"/>
          <w:lang w:eastAsia="hu-HU"/>
        </w:rPr>
        <w:t>.</w:t>
      </w:r>
    </w:p>
    <w:p w14:paraId="1ED394CE" w14:textId="158BC558" w:rsidR="009A5189" w:rsidRPr="00507AC7" w:rsidRDefault="009A5189" w:rsidP="009A5189">
      <w:pPr>
        <w:spacing w:line="253" w:lineRule="atLeast"/>
        <w:ind w:right="150"/>
        <w:jc w:val="both"/>
        <w:rPr>
          <w:rFonts w:ascii="Arial" w:eastAsia="Times New Roman" w:hAnsi="Arial" w:cs="Arial"/>
          <w:sz w:val="20"/>
          <w:szCs w:val="20"/>
          <w:lang w:eastAsia="hu-HU"/>
        </w:rPr>
      </w:pPr>
      <w:proofErr w:type="gramStart"/>
      <w:r w:rsidRPr="00507AC7">
        <w:rPr>
          <w:rFonts w:ascii="Arial" w:eastAsia="Times New Roman" w:hAnsi="Arial" w:cs="Arial"/>
          <w:b/>
          <w:bCs/>
          <w:i/>
          <w:iCs/>
          <w:color w:val="404040"/>
          <w:sz w:val="20"/>
          <w:szCs w:val="20"/>
          <w:lang w:eastAsia="hu-HU"/>
        </w:rPr>
        <w:t>Az  EUB</w:t>
      </w:r>
      <w:proofErr w:type="gramEnd"/>
      <w:r w:rsidRPr="00507AC7">
        <w:rPr>
          <w:rFonts w:ascii="Arial" w:eastAsia="Times New Roman" w:hAnsi="Arial" w:cs="Arial"/>
          <w:b/>
          <w:bCs/>
          <w:i/>
          <w:iCs/>
          <w:color w:val="404040"/>
          <w:sz w:val="20"/>
          <w:szCs w:val="20"/>
          <w:lang w:eastAsia="hu-HU"/>
        </w:rPr>
        <w:t>. C-630/23. 2025.04.30-án kihirdetett ítéletben foglaltak egyértelmű állásfoglalását és kötelező jellegét a devizaszerződések teljes érvénytelensége, semmisége okán.</w:t>
      </w:r>
    </w:p>
    <w:p w14:paraId="360077F5" w14:textId="77777777" w:rsidR="009A5189" w:rsidRPr="00507AC7" w:rsidRDefault="009A5189" w:rsidP="009A5189">
      <w:pPr>
        <w:spacing w:line="253" w:lineRule="atLeast"/>
        <w:ind w:right="150"/>
        <w:jc w:val="both"/>
        <w:rPr>
          <w:rFonts w:ascii="Arial" w:eastAsia="Times New Roman" w:hAnsi="Arial" w:cs="Arial"/>
          <w:sz w:val="20"/>
          <w:szCs w:val="20"/>
          <w:lang w:eastAsia="hu-HU"/>
        </w:rPr>
      </w:pPr>
      <w:r w:rsidRPr="00507AC7">
        <w:rPr>
          <w:rFonts w:ascii="Arial" w:eastAsia="Times New Roman" w:hAnsi="Arial" w:cs="Arial"/>
          <w:b/>
          <w:bCs/>
          <w:i/>
          <w:iCs/>
          <w:color w:val="404040"/>
          <w:sz w:val="20"/>
          <w:szCs w:val="20"/>
          <w:lang w:eastAsia="hu-HU"/>
        </w:rPr>
        <w:t>„A fogyasztókkal kötött szerződésekben alkalmazott tisztességtelen feltételekről szóló, 1993. április 5 i 93/13/EGK tanácsi irányelv 6. cikkének (1) bekezdését ezen irányelv 7. cikkének (1) bekezdésével összefüggésben</w:t>
      </w:r>
    </w:p>
    <w:p w14:paraId="4B06B2AB" w14:textId="77777777" w:rsidR="009A5189" w:rsidRPr="00507AC7" w:rsidRDefault="009A5189" w:rsidP="009A5189">
      <w:pPr>
        <w:spacing w:line="253" w:lineRule="atLeast"/>
        <w:ind w:right="150"/>
        <w:jc w:val="both"/>
        <w:rPr>
          <w:rFonts w:ascii="Arial" w:eastAsia="Times New Roman" w:hAnsi="Arial" w:cs="Arial"/>
          <w:sz w:val="20"/>
          <w:szCs w:val="20"/>
          <w:u w:val="single"/>
          <w:lang w:eastAsia="hu-HU"/>
        </w:rPr>
      </w:pPr>
      <w:r w:rsidRPr="00507AC7">
        <w:rPr>
          <w:rFonts w:ascii="Arial" w:eastAsia="Times New Roman" w:hAnsi="Arial" w:cs="Arial"/>
          <w:b/>
          <w:bCs/>
          <w:i/>
          <w:iCs/>
          <w:color w:val="404040"/>
          <w:sz w:val="20"/>
          <w:szCs w:val="20"/>
          <w:lang w:eastAsia="hu-HU"/>
        </w:rPr>
        <w:t>           </w:t>
      </w:r>
      <w:r w:rsidRPr="00507AC7">
        <w:rPr>
          <w:rFonts w:ascii="Arial" w:eastAsia="Times New Roman" w:hAnsi="Arial" w:cs="Arial"/>
          <w:b/>
          <w:bCs/>
          <w:i/>
          <w:iCs/>
          <w:color w:val="404040"/>
          <w:sz w:val="20"/>
          <w:szCs w:val="20"/>
          <w:u w:val="single"/>
          <w:lang w:eastAsia="hu-HU"/>
        </w:rPr>
        <w:t xml:space="preserve"> a következőképpen kell értelmezni:</w:t>
      </w:r>
    </w:p>
    <w:p w14:paraId="5B011A98" w14:textId="77777777" w:rsidR="009A5189" w:rsidRPr="00507AC7" w:rsidRDefault="009A5189" w:rsidP="009A5189">
      <w:pPr>
        <w:spacing w:line="253" w:lineRule="atLeast"/>
        <w:ind w:right="150"/>
        <w:jc w:val="both"/>
        <w:rPr>
          <w:rFonts w:ascii="Arial" w:eastAsia="Times New Roman" w:hAnsi="Arial" w:cs="Arial"/>
          <w:sz w:val="20"/>
          <w:szCs w:val="20"/>
          <w:lang w:eastAsia="hu-HU"/>
        </w:rPr>
      </w:pPr>
      <w:r w:rsidRPr="00507AC7">
        <w:rPr>
          <w:rFonts w:ascii="Arial" w:eastAsia="Times New Roman" w:hAnsi="Arial" w:cs="Arial"/>
          <w:b/>
          <w:bCs/>
          <w:i/>
          <w:iCs/>
          <w:color w:val="404040"/>
          <w:sz w:val="20"/>
          <w:szCs w:val="20"/>
          <w:lang w:eastAsia="hu-HU"/>
        </w:rPr>
        <w:t>            e rendelkezés nem teszi lehetővé annak megállapítását, hogy a devizában nyilvántartott olyan lízingszerződés, amely az e devizához kapcsolódó árfolyamkockázatot az érintett fogyasztóra hárító kikötés mint tisztességtelen kikötés elhagyása folytán érvénytelenné vált, az első rendelkezés értelmében „a tisztességtelen feltételek kihagyásával is teljesíthető”, ha e szerződés olyan nemzeti jogszabály hatálya alá tartozik, amely az ilyen szerződés érvénytelenségének jogkövetkezményeként azt írja elő, hogy e fogyasztót kizárólag a tisztességtelen kikötés hátrányos hatásai alól kell teljes mértékben mentesíteni, miközben e szerződés többi elemének érvényessége és kötelező jellege fennmarad. Ilyen esetben, mivel az említett szerződés az említett kikötés kihagyásával nem teljesíthető, az említett rendelkezések azon jogi és ténybeli állapot helyreállítását írják elő, amelyben az említett fogyasztó ugyanezen szerződés hiányában lett volna.”</w:t>
      </w:r>
    </w:p>
    <w:p w14:paraId="54661634" w14:textId="6690B01C" w:rsidR="009A5189" w:rsidRPr="00507AC7" w:rsidRDefault="009A5189" w:rsidP="009A5189">
      <w:pPr>
        <w:spacing w:line="253" w:lineRule="atLeast"/>
        <w:ind w:right="150"/>
        <w:jc w:val="both"/>
        <w:rPr>
          <w:rFonts w:ascii="Arial" w:eastAsia="Times New Roman" w:hAnsi="Arial" w:cs="Arial"/>
          <w:sz w:val="20"/>
          <w:szCs w:val="20"/>
          <w:lang w:eastAsia="hu-HU"/>
        </w:rPr>
      </w:pPr>
      <w:r w:rsidRPr="00507AC7">
        <w:rPr>
          <w:rFonts w:ascii="Arial" w:eastAsia="Times New Roman" w:hAnsi="Arial" w:cs="Arial"/>
          <w:b/>
          <w:bCs/>
          <w:i/>
          <w:iCs/>
          <w:color w:val="404040"/>
          <w:sz w:val="20"/>
          <w:szCs w:val="20"/>
          <w:lang w:eastAsia="hu-HU"/>
        </w:rPr>
        <w:t>További releváns pontjai melynek betartása a végrehajtó hatalomra</w:t>
      </w:r>
      <w:r w:rsidR="006C0949" w:rsidRPr="00507AC7">
        <w:rPr>
          <w:rFonts w:ascii="Arial" w:eastAsia="Times New Roman" w:hAnsi="Arial" w:cs="Arial"/>
          <w:b/>
          <w:bCs/>
          <w:i/>
          <w:iCs/>
          <w:color w:val="404040"/>
          <w:sz w:val="20"/>
          <w:szCs w:val="20"/>
          <w:lang w:eastAsia="hu-HU"/>
        </w:rPr>
        <w:t xml:space="preserve">, </w:t>
      </w:r>
      <w:proofErr w:type="gramStart"/>
      <w:r w:rsidR="006C0949" w:rsidRPr="00507AC7">
        <w:rPr>
          <w:rFonts w:ascii="Arial" w:eastAsia="Times New Roman" w:hAnsi="Arial" w:cs="Arial"/>
          <w:b/>
          <w:bCs/>
          <w:i/>
          <w:iCs/>
          <w:color w:val="404040"/>
          <w:sz w:val="20"/>
          <w:szCs w:val="20"/>
          <w:lang w:eastAsia="hu-HU"/>
        </w:rPr>
        <w:t xml:space="preserve">közjegyzőkre </w:t>
      </w:r>
      <w:r w:rsidRPr="00507AC7">
        <w:rPr>
          <w:rFonts w:ascii="Arial" w:eastAsia="Times New Roman" w:hAnsi="Arial" w:cs="Arial"/>
          <w:b/>
          <w:bCs/>
          <w:i/>
          <w:iCs/>
          <w:color w:val="404040"/>
          <w:sz w:val="20"/>
          <w:szCs w:val="20"/>
          <w:lang w:eastAsia="hu-HU"/>
        </w:rPr>
        <w:t xml:space="preserve"> is</w:t>
      </w:r>
      <w:proofErr w:type="gramEnd"/>
      <w:r w:rsidRPr="00507AC7">
        <w:rPr>
          <w:rFonts w:ascii="Arial" w:eastAsia="Times New Roman" w:hAnsi="Arial" w:cs="Arial"/>
          <w:b/>
          <w:bCs/>
          <w:i/>
          <w:iCs/>
          <w:color w:val="404040"/>
          <w:sz w:val="20"/>
          <w:szCs w:val="20"/>
          <w:lang w:eastAsia="hu-HU"/>
        </w:rPr>
        <w:t xml:space="preserve"> kötelező érvényű:</w:t>
      </w:r>
    </w:p>
    <w:p w14:paraId="6B6EB2B0" w14:textId="6183229C" w:rsidR="009A5189" w:rsidRPr="00507AC7" w:rsidRDefault="009A5189" w:rsidP="009A5189">
      <w:pPr>
        <w:spacing w:line="253" w:lineRule="atLeast"/>
        <w:ind w:right="150"/>
        <w:jc w:val="both"/>
        <w:rPr>
          <w:rFonts w:ascii="Arial" w:eastAsia="Times New Roman" w:hAnsi="Arial" w:cs="Arial"/>
          <w:sz w:val="20"/>
          <w:szCs w:val="20"/>
          <w:lang w:eastAsia="hu-HU"/>
        </w:rPr>
      </w:pPr>
      <w:r w:rsidRPr="00507AC7">
        <w:rPr>
          <w:rFonts w:ascii="Arial" w:eastAsia="Times New Roman" w:hAnsi="Arial" w:cs="Arial"/>
          <w:b/>
          <w:bCs/>
          <w:i/>
          <w:iCs/>
          <w:color w:val="404040"/>
          <w:sz w:val="20"/>
          <w:szCs w:val="20"/>
          <w:lang w:eastAsia="hu-HU"/>
        </w:rPr>
        <w:lastRenderedPageBreak/>
        <w:t>44        Ehhez a nemzeti bíróságoknak mellőzniük kell a tisztességtelen szerződési feltételek alkalmazását annak érdekében, hogy azok ne váltsanak ki kötelező joghatásokat a fogyasztó vonatkozásában, kivéve</w:t>
      </w:r>
      <w:r w:rsidR="00592A40" w:rsidRPr="00507AC7">
        <w:rPr>
          <w:rFonts w:ascii="Arial" w:eastAsia="Times New Roman" w:hAnsi="Arial" w:cs="Arial"/>
          <w:b/>
          <w:bCs/>
          <w:i/>
          <w:iCs/>
          <w:color w:val="404040"/>
          <w:sz w:val="20"/>
          <w:szCs w:val="20"/>
          <w:lang w:eastAsia="hu-HU"/>
        </w:rPr>
        <w:t>,</w:t>
      </w:r>
      <w:r w:rsidRPr="00507AC7">
        <w:rPr>
          <w:rFonts w:ascii="Arial" w:eastAsia="Times New Roman" w:hAnsi="Arial" w:cs="Arial"/>
          <w:b/>
          <w:bCs/>
          <w:i/>
          <w:iCs/>
          <w:color w:val="404040"/>
          <w:sz w:val="20"/>
          <w:szCs w:val="20"/>
          <w:lang w:eastAsia="hu-HU"/>
        </w:rPr>
        <w:t xml:space="preserve"> ha ezt a fogyasztó ellenzi (2020. július 9 i</w:t>
      </w:r>
      <w:r w:rsidR="007A6CBA" w:rsidRPr="00507AC7">
        <w:rPr>
          <w:rFonts w:ascii="Arial" w:eastAsia="Times New Roman" w:hAnsi="Arial" w:cs="Arial"/>
          <w:b/>
          <w:bCs/>
          <w:i/>
          <w:iCs/>
          <w:color w:val="404040"/>
          <w:sz w:val="20"/>
          <w:szCs w:val="20"/>
          <w:lang w:eastAsia="hu-HU"/>
        </w:rPr>
        <w:t xml:space="preserve"> </w:t>
      </w:r>
      <w:r w:rsidRPr="00507AC7">
        <w:rPr>
          <w:rFonts w:ascii="Arial" w:eastAsia="Times New Roman" w:hAnsi="Arial" w:cs="Arial"/>
          <w:b/>
          <w:bCs/>
          <w:i/>
          <w:iCs/>
          <w:color w:val="404040"/>
          <w:sz w:val="20"/>
          <w:szCs w:val="20"/>
          <w:lang w:eastAsia="hu-HU"/>
        </w:rPr>
        <w:t xml:space="preserve">Raiffeisen Bank és BRD </w:t>
      </w:r>
      <w:proofErr w:type="spellStart"/>
      <w:r w:rsidRPr="00507AC7">
        <w:rPr>
          <w:rFonts w:ascii="Arial" w:eastAsia="Times New Roman" w:hAnsi="Arial" w:cs="Arial"/>
          <w:b/>
          <w:bCs/>
          <w:i/>
          <w:iCs/>
          <w:color w:val="404040"/>
          <w:sz w:val="20"/>
          <w:szCs w:val="20"/>
          <w:lang w:eastAsia="hu-HU"/>
        </w:rPr>
        <w:t>Groupe</w:t>
      </w:r>
      <w:proofErr w:type="spellEnd"/>
      <w:r w:rsidRPr="00507AC7">
        <w:rPr>
          <w:rFonts w:ascii="Arial" w:eastAsia="Times New Roman" w:hAnsi="Arial" w:cs="Arial"/>
          <w:b/>
          <w:bCs/>
          <w:i/>
          <w:iCs/>
          <w:color w:val="404040"/>
          <w:sz w:val="20"/>
          <w:szCs w:val="20"/>
          <w:lang w:eastAsia="hu-HU"/>
        </w:rPr>
        <w:t xml:space="preserve"> </w:t>
      </w:r>
      <w:proofErr w:type="spellStart"/>
      <w:r w:rsidRPr="00507AC7">
        <w:rPr>
          <w:rFonts w:ascii="Arial" w:eastAsia="Times New Roman" w:hAnsi="Arial" w:cs="Arial"/>
          <w:b/>
          <w:bCs/>
          <w:i/>
          <w:iCs/>
          <w:color w:val="404040"/>
          <w:sz w:val="20"/>
          <w:szCs w:val="20"/>
          <w:lang w:eastAsia="hu-HU"/>
        </w:rPr>
        <w:t>Société</w:t>
      </w:r>
      <w:proofErr w:type="spellEnd"/>
      <w:r w:rsidRPr="00507AC7">
        <w:rPr>
          <w:rFonts w:ascii="Arial" w:eastAsia="Times New Roman" w:hAnsi="Arial" w:cs="Arial"/>
          <w:b/>
          <w:bCs/>
          <w:i/>
          <w:iCs/>
          <w:color w:val="404040"/>
          <w:sz w:val="20"/>
          <w:szCs w:val="20"/>
          <w:lang w:eastAsia="hu-HU"/>
        </w:rPr>
        <w:t xml:space="preserve"> </w:t>
      </w:r>
      <w:proofErr w:type="spellStart"/>
      <w:r w:rsidRPr="00507AC7">
        <w:rPr>
          <w:rFonts w:ascii="Arial" w:eastAsia="Times New Roman" w:hAnsi="Arial" w:cs="Arial"/>
          <w:b/>
          <w:bCs/>
          <w:i/>
          <w:iCs/>
          <w:color w:val="404040"/>
          <w:sz w:val="20"/>
          <w:szCs w:val="20"/>
          <w:lang w:eastAsia="hu-HU"/>
        </w:rPr>
        <w:t>Générale</w:t>
      </w:r>
      <w:proofErr w:type="spellEnd"/>
      <w:r w:rsidRPr="00507AC7">
        <w:rPr>
          <w:rFonts w:ascii="Arial" w:eastAsia="Times New Roman" w:hAnsi="Arial" w:cs="Arial"/>
          <w:b/>
          <w:bCs/>
          <w:i/>
          <w:iCs/>
          <w:color w:val="404040"/>
          <w:sz w:val="20"/>
          <w:szCs w:val="20"/>
          <w:lang w:eastAsia="hu-HU"/>
        </w:rPr>
        <w:t xml:space="preserve"> ítélet, C 698/18 és C 699/18, EU:C:2020:537, EU:C:2019:537, 53. pont, valamint az ott hivatkozott ítélkezési gyakorlat).</w:t>
      </w:r>
    </w:p>
    <w:p w14:paraId="10C9F610" w14:textId="600F4F6D" w:rsidR="009A5189" w:rsidRPr="00507AC7" w:rsidRDefault="009A5189" w:rsidP="009A5189">
      <w:pPr>
        <w:spacing w:line="253" w:lineRule="atLeast"/>
        <w:ind w:right="150"/>
        <w:jc w:val="both"/>
        <w:rPr>
          <w:rFonts w:ascii="Arial" w:eastAsia="Times New Roman" w:hAnsi="Arial" w:cs="Arial"/>
          <w:sz w:val="20"/>
          <w:szCs w:val="20"/>
          <w:lang w:eastAsia="hu-HU"/>
        </w:rPr>
      </w:pPr>
      <w:r w:rsidRPr="00507AC7">
        <w:rPr>
          <w:rFonts w:ascii="Arial" w:eastAsia="Times New Roman" w:hAnsi="Arial" w:cs="Arial"/>
          <w:b/>
          <w:bCs/>
          <w:i/>
          <w:iCs/>
          <w:color w:val="404040"/>
          <w:sz w:val="20"/>
          <w:szCs w:val="20"/>
          <w:lang w:eastAsia="hu-HU"/>
        </w:rPr>
        <w:t>Érvénytelen, semmis szerződésből nem eredhet követelés így</w:t>
      </w:r>
      <w:r w:rsidR="00D2494D" w:rsidRPr="00507AC7">
        <w:rPr>
          <w:rFonts w:ascii="Arial" w:eastAsia="Times New Roman" w:hAnsi="Arial" w:cs="Arial"/>
          <w:b/>
          <w:bCs/>
          <w:i/>
          <w:iCs/>
          <w:color w:val="404040"/>
          <w:sz w:val="20"/>
          <w:szCs w:val="20"/>
          <w:lang w:eastAsia="hu-HU"/>
        </w:rPr>
        <w:t xml:space="preserve"> a nem </w:t>
      </w:r>
      <w:proofErr w:type="gramStart"/>
      <w:r w:rsidR="00D2494D" w:rsidRPr="00507AC7">
        <w:rPr>
          <w:rFonts w:ascii="Arial" w:eastAsia="Times New Roman" w:hAnsi="Arial" w:cs="Arial"/>
          <w:b/>
          <w:bCs/>
          <w:i/>
          <w:iCs/>
          <w:color w:val="404040"/>
          <w:sz w:val="20"/>
          <w:szCs w:val="20"/>
          <w:lang w:eastAsia="hu-HU"/>
        </w:rPr>
        <w:t xml:space="preserve">végrehajtható </w:t>
      </w:r>
      <w:r w:rsidRPr="00507AC7">
        <w:rPr>
          <w:rFonts w:ascii="Arial" w:eastAsia="Times New Roman" w:hAnsi="Arial" w:cs="Arial"/>
          <w:b/>
          <w:bCs/>
          <w:i/>
          <w:iCs/>
          <w:color w:val="404040"/>
          <w:sz w:val="20"/>
          <w:szCs w:val="20"/>
          <w:lang w:eastAsia="hu-HU"/>
        </w:rPr>
        <w:t xml:space="preserve"> </w:t>
      </w:r>
      <w:r w:rsidR="00D2494D" w:rsidRPr="00507AC7">
        <w:rPr>
          <w:rFonts w:ascii="Arial" w:eastAsia="Times New Roman" w:hAnsi="Arial" w:cs="Arial"/>
          <w:b/>
          <w:bCs/>
          <w:i/>
          <w:iCs/>
          <w:color w:val="404040"/>
          <w:sz w:val="20"/>
          <w:szCs w:val="20"/>
          <w:lang w:eastAsia="hu-HU"/>
        </w:rPr>
        <w:t>továbbá</w:t>
      </w:r>
      <w:proofErr w:type="gramEnd"/>
      <w:r w:rsidR="00D2494D" w:rsidRPr="00507AC7">
        <w:rPr>
          <w:rFonts w:ascii="Arial" w:eastAsia="Times New Roman" w:hAnsi="Arial" w:cs="Arial"/>
          <w:b/>
          <w:bCs/>
          <w:i/>
          <w:iCs/>
          <w:color w:val="404040"/>
          <w:sz w:val="20"/>
          <w:szCs w:val="20"/>
          <w:lang w:eastAsia="hu-HU"/>
        </w:rPr>
        <w:t xml:space="preserve"> </w:t>
      </w:r>
      <w:r w:rsidRPr="00507AC7">
        <w:rPr>
          <w:rFonts w:ascii="Arial" w:eastAsia="Times New Roman" w:hAnsi="Arial" w:cs="Arial"/>
          <w:b/>
          <w:bCs/>
          <w:i/>
          <w:iCs/>
          <w:color w:val="404040"/>
          <w:sz w:val="20"/>
          <w:szCs w:val="20"/>
          <w:lang w:eastAsia="hu-HU"/>
        </w:rPr>
        <w:t>az nem is engedményezhető. A követelések engedményezésére vonatkozó szerződések semmisek a végrehajtás kérő és annak jogutódja is jogalap nélküli! Az árverési vevők nagy része pedig nem tekinthető több szempont alapján sem jóhiszemű vagyonszerző</w:t>
      </w:r>
      <w:r w:rsidR="00486FE8" w:rsidRPr="00507AC7">
        <w:rPr>
          <w:rFonts w:ascii="Arial" w:eastAsia="Times New Roman" w:hAnsi="Arial" w:cs="Arial"/>
          <w:b/>
          <w:bCs/>
          <w:i/>
          <w:iCs/>
          <w:color w:val="404040"/>
          <w:sz w:val="20"/>
          <w:szCs w:val="20"/>
          <w:lang w:eastAsia="hu-HU"/>
        </w:rPr>
        <w:t>k</w:t>
      </w:r>
      <w:r w:rsidRPr="00507AC7">
        <w:rPr>
          <w:rFonts w:ascii="Arial" w:eastAsia="Times New Roman" w:hAnsi="Arial" w:cs="Arial"/>
          <w:b/>
          <w:bCs/>
          <w:i/>
          <w:iCs/>
          <w:color w:val="404040"/>
          <w:sz w:val="20"/>
          <w:szCs w:val="20"/>
          <w:lang w:eastAsia="hu-HU"/>
        </w:rPr>
        <w:t>nek.</w:t>
      </w:r>
    </w:p>
    <w:p w14:paraId="2EF17B7C" w14:textId="77777777" w:rsidR="009A5189" w:rsidRPr="00507AC7" w:rsidRDefault="009A5189" w:rsidP="009A5189">
      <w:pPr>
        <w:spacing w:line="253" w:lineRule="atLeast"/>
        <w:ind w:right="150"/>
        <w:jc w:val="both"/>
        <w:rPr>
          <w:rFonts w:ascii="Arial" w:eastAsia="Times New Roman" w:hAnsi="Arial" w:cs="Arial"/>
          <w:sz w:val="20"/>
          <w:szCs w:val="20"/>
          <w:lang w:eastAsia="hu-HU"/>
        </w:rPr>
      </w:pPr>
      <w:r w:rsidRPr="00507AC7">
        <w:rPr>
          <w:rFonts w:ascii="Arial" w:eastAsia="Times New Roman" w:hAnsi="Arial" w:cs="Arial"/>
          <w:b/>
          <w:bCs/>
          <w:i/>
          <w:iCs/>
          <w:color w:val="404040"/>
          <w:sz w:val="20"/>
          <w:szCs w:val="20"/>
          <w:lang w:eastAsia="hu-HU"/>
        </w:rPr>
        <w:t>Hangsúlyozni kívánom az ítélet alábbi pontjainak súlyosságát is:</w:t>
      </w:r>
    </w:p>
    <w:p w14:paraId="011B1C51" w14:textId="77777777" w:rsidR="009A5189" w:rsidRPr="00507AC7" w:rsidRDefault="009A5189" w:rsidP="009A5189">
      <w:pPr>
        <w:spacing w:line="253" w:lineRule="atLeast"/>
        <w:ind w:right="150"/>
        <w:jc w:val="both"/>
        <w:rPr>
          <w:rFonts w:ascii="Arial" w:eastAsia="Times New Roman" w:hAnsi="Arial" w:cs="Arial"/>
          <w:b/>
          <w:bCs/>
          <w:i/>
          <w:iCs/>
          <w:sz w:val="20"/>
          <w:szCs w:val="20"/>
          <w:lang w:eastAsia="hu-HU"/>
        </w:rPr>
      </w:pPr>
      <w:r w:rsidRPr="00507AC7">
        <w:rPr>
          <w:rFonts w:ascii="Arial" w:eastAsia="Times New Roman" w:hAnsi="Arial" w:cs="Arial"/>
          <w:b/>
          <w:bCs/>
          <w:i/>
          <w:iCs/>
          <w:color w:val="404040"/>
          <w:sz w:val="20"/>
          <w:szCs w:val="20"/>
          <w:lang w:eastAsia="hu-HU"/>
        </w:rPr>
        <w:t xml:space="preserve">85        Mindemellett a nemzeti jog uniós joggal összhangban álló értelmezésének elve a Szerződések rendszeréből következik, amennyiben lehetővé teszi a nemzeti bíróságoknak, hogy az </w:t>
      </w:r>
      <w:proofErr w:type="spellStart"/>
      <w:r w:rsidRPr="00507AC7">
        <w:rPr>
          <w:rFonts w:ascii="Arial" w:eastAsia="Times New Roman" w:hAnsi="Arial" w:cs="Arial"/>
          <w:b/>
          <w:bCs/>
          <w:i/>
          <w:iCs/>
          <w:color w:val="404040"/>
          <w:sz w:val="20"/>
          <w:szCs w:val="20"/>
          <w:lang w:eastAsia="hu-HU"/>
        </w:rPr>
        <w:t>előttük</w:t>
      </w:r>
      <w:proofErr w:type="spellEnd"/>
      <w:r w:rsidRPr="00507AC7">
        <w:rPr>
          <w:rFonts w:ascii="Arial" w:eastAsia="Times New Roman" w:hAnsi="Arial" w:cs="Arial"/>
          <w:b/>
          <w:bCs/>
          <w:i/>
          <w:iCs/>
          <w:color w:val="404040"/>
          <w:sz w:val="20"/>
          <w:szCs w:val="20"/>
          <w:lang w:eastAsia="hu-HU"/>
        </w:rPr>
        <w:t xml:space="preserve"> folyamatban lévő ügyek elbírálása során hatáskörüknek megfelelően biztosítsák az uniós jog teljes érvényesülését (2024. április 9 </w:t>
      </w:r>
      <w:proofErr w:type="spellStart"/>
      <w:r w:rsidRPr="00507AC7">
        <w:rPr>
          <w:rFonts w:ascii="Arial" w:eastAsia="Times New Roman" w:hAnsi="Arial" w:cs="Arial"/>
          <w:b/>
          <w:bCs/>
          <w:i/>
          <w:iCs/>
          <w:color w:val="404040"/>
          <w:sz w:val="20"/>
          <w:szCs w:val="20"/>
          <w:lang w:eastAsia="hu-HU"/>
        </w:rPr>
        <w:t>iProfi</w:t>
      </w:r>
      <w:proofErr w:type="spellEnd"/>
      <w:r w:rsidRPr="00507AC7">
        <w:rPr>
          <w:rFonts w:ascii="Arial" w:eastAsia="Times New Roman" w:hAnsi="Arial" w:cs="Arial"/>
          <w:b/>
          <w:bCs/>
          <w:i/>
          <w:iCs/>
          <w:color w:val="404040"/>
          <w:sz w:val="20"/>
          <w:szCs w:val="20"/>
          <w:lang w:eastAsia="hu-HU"/>
        </w:rPr>
        <w:t xml:space="preserve"> Credit </w:t>
      </w:r>
      <w:proofErr w:type="spellStart"/>
      <w:r w:rsidRPr="00507AC7">
        <w:rPr>
          <w:rFonts w:ascii="Arial" w:eastAsia="Times New Roman" w:hAnsi="Arial" w:cs="Arial"/>
          <w:b/>
          <w:bCs/>
          <w:i/>
          <w:iCs/>
          <w:color w:val="404040"/>
          <w:sz w:val="20"/>
          <w:szCs w:val="20"/>
          <w:lang w:eastAsia="hu-HU"/>
        </w:rPr>
        <w:t>Polska</w:t>
      </w:r>
      <w:proofErr w:type="spellEnd"/>
      <w:r w:rsidRPr="00507AC7">
        <w:rPr>
          <w:rFonts w:ascii="Arial" w:eastAsia="Times New Roman" w:hAnsi="Arial" w:cs="Arial"/>
          <w:b/>
          <w:bCs/>
          <w:i/>
          <w:iCs/>
          <w:color w:val="404040"/>
          <w:sz w:val="20"/>
          <w:szCs w:val="20"/>
          <w:lang w:eastAsia="hu-HU"/>
        </w:rPr>
        <w:t xml:space="preserve"> [Jogerős határozattal befejezett eljárás újraindítása] ítélet, C 582/21, EU:C:2024:282, 61. pont).</w:t>
      </w:r>
    </w:p>
    <w:p w14:paraId="081A01DB" w14:textId="77777777" w:rsidR="009A5189" w:rsidRPr="00507AC7" w:rsidRDefault="009A5189" w:rsidP="009A5189">
      <w:pPr>
        <w:spacing w:line="253" w:lineRule="atLeast"/>
        <w:ind w:right="150"/>
        <w:jc w:val="both"/>
        <w:rPr>
          <w:rFonts w:ascii="Arial" w:eastAsia="Times New Roman" w:hAnsi="Arial" w:cs="Arial"/>
          <w:b/>
          <w:bCs/>
          <w:i/>
          <w:iCs/>
          <w:sz w:val="20"/>
          <w:szCs w:val="20"/>
          <w:lang w:eastAsia="hu-HU"/>
        </w:rPr>
      </w:pPr>
      <w:r w:rsidRPr="00507AC7">
        <w:rPr>
          <w:rFonts w:ascii="Arial" w:eastAsia="Times New Roman" w:hAnsi="Arial" w:cs="Arial"/>
          <w:b/>
          <w:bCs/>
          <w:i/>
          <w:iCs/>
          <w:color w:val="404040"/>
          <w:sz w:val="20"/>
          <w:szCs w:val="20"/>
          <w:lang w:eastAsia="hu-HU"/>
        </w:rPr>
        <w:t xml:space="preserve">89        Következésképpen valamely nemzeti bíróság nem tekintheti megalapozottan úgy, hogy csupán azon okból kifolyólag lehetetlen a kérdéses nemzeti rendelkezést az uniós joggal összhangban értelmezni, hogy e rendelkezést korábban állandó jelleggel e joggal összeegyeztethetetlen módon értelmezték (2019. június 24 </w:t>
      </w:r>
      <w:proofErr w:type="spellStart"/>
      <w:r w:rsidRPr="00507AC7">
        <w:rPr>
          <w:rFonts w:ascii="Arial" w:eastAsia="Times New Roman" w:hAnsi="Arial" w:cs="Arial"/>
          <w:b/>
          <w:bCs/>
          <w:i/>
          <w:iCs/>
          <w:color w:val="404040"/>
          <w:sz w:val="20"/>
          <w:szCs w:val="20"/>
          <w:lang w:eastAsia="hu-HU"/>
        </w:rPr>
        <w:t>iPopławski</w:t>
      </w:r>
      <w:proofErr w:type="spellEnd"/>
      <w:r w:rsidRPr="00507AC7">
        <w:rPr>
          <w:rFonts w:ascii="Arial" w:eastAsia="Times New Roman" w:hAnsi="Arial" w:cs="Arial"/>
          <w:b/>
          <w:bCs/>
          <w:i/>
          <w:iCs/>
          <w:color w:val="404040"/>
          <w:sz w:val="20"/>
          <w:szCs w:val="20"/>
          <w:lang w:eastAsia="hu-HU"/>
        </w:rPr>
        <w:t xml:space="preserve"> ítélet, C 573/17, EU:C:2017:503, 79. pont, valamint az ott hivatkozott ítélkezési gyakorlat).</w:t>
      </w:r>
    </w:p>
    <w:p w14:paraId="68C5EB66" w14:textId="127C381D" w:rsidR="009A5189" w:rsidRPr="00507AC7" w:rsidRDefault="009A5189" w:rsidP="009A5189">
      <w:pPr>
        <w:spacing w:line="253" w:lineRule="atLeast"/>
        <w:ind w:right="150"/>
        <w:jc w:val="both"/>
        <w:rPr>
          <w:rFonts w:ascii="Arial" w:eastAsia="Times New Roman" w:hAnsi="Arial" w:cs="Arial"/>
          <w:sz w:val="20"/>
          <w:szCs w:val="20"/>
          <w:lang w:eastAsia="hu-HU"/>
        </w:rPr>
      </w:pPr>
      <w:r w:rsidRPr="00507AC7">
        <w:rPr>
          <w:rFonts w:ascii="Arial" w:eastAsia="Times New Roman" w:hAnsi="Arial" w:cs="Arial"/>
          <w:b/>
          <w:bCs/>
          <w:i/>
          <w:iCs/>
          <w:sz w:val="20"/>
          <w:szCs w:val="20"/>
          <w:lang w:eastAsia="hu-HU"/>
        </w:rPr>
        <w:t>Felszólítom Önöket, hogy hatáskörükben azonnal fejezzék be a szándékos intézményes mulasztást!</w:t>
      </w:r>
    </w:p>
    <w:p w14:paraId="0BE4A048" w14:textId="44BF5A38" w:rsidR="009A5189" w:rsidRPr="00507AC7" w:rsidRDefault="009A5189" w:rsidP="009A5189">
      <w:pPr>
        <w:spacing w:line="253" w:lineRule="atLeast"/>
        <w:ind w:right="150"/>
        <w:jc w:val="both"/>
        <w:rPr>
          <w:rFonts w:ascii="Arial" w:eastAsia="Times New Roman" w:hAnsi="Arial" w:cs="Arial"/>
          <w:sz w:val="20"/>
          <w:szCs w:val="20"/>
          <w:lang w:eastAsia="hu-HU"/>
        </w:rPr>
      </w:pPr>
      <w:r w:rsidRPr="00507AC7">
        <w:rPr>
          <w:rFonts w:ascii="Arial" w:eastAsia="Times New Roman" w:hAnsi="Arial" w:cs="Arial"/>
          <w:b/>
          <w:bCs/>
          <w:i/>
          <w:iCs/>
          <w:color w:val="404040"/>
          <w:sz w:val="20"/>
          <w:szCs w:val="20"/>
          <w:lang w:eastAsia="hu-HU"/>
        </w:rPr>
        <w:t>Most már bizonyítottan </w:t>
      </w:r>
      <w:r w:rsidRPr="00507AC7">
        <w:rPr>
          <w:rFonts w:ascii="Arial" w:eastAsia="Times New Roman" w:hAnsi="Arial" w:cs="Arial"/>
          <w:b/>
          <w:bCs/>
          <w:i/>
          <w:iCs/>
          <w:sz w:val="20"/>
          <w:szCs w:val="20"/>
          <w:lang w:eastAsia="hu-HU"/>
        </w:rPr>
        <w:t xml:space="preserve">közel 12 éven át tartó </w:t>
      </w:r>
      <w:proofErr w:type="gramStart"/>
      <w:r w:rsidRPr="00507AC7">
        <w:rPr>
          <w:rFonts w:ascii="Arial" w:eastAsia="Times New Roman" w:hAnsi="Arial" w:cs="Arial"/>
          <w:b/>
          <w:bCs/>
          <w:i/>
          <w:iCs/>
          <w:sz w:val="20"/>
          <w:szCs w:val="20"/>
          <w:lang w:eastAsia="hu-HU"/>
        </w:rPr>
        <w:t>szándékos  megtévesztés</w:t>
      </w:r>
      <w:proofErr w:type="gramEnd"/>
      <w:r w:rsidRPr="00507AC7">
        <w:rPr>
          <w:rFonts w:ascii="Arial" w:eastAsia="Times New Roman" w:hAnsi="Arial" w:cs="Arial"/>
          <w:b/>
          <w:bCs/>
          <w:i/>
          <w:iCs/>
          <w:sz w:val="20"/>
          <w:szCs w:val="20"/>
          <w:lang w:eastAsia="hu-HU"/>
        </w:rPr>
        <w:t>, csalás, tévedésbe ejtés és tartás</w:t>
      </w:r>
      <w:r w:rsidR="00462A1E" w:rsidRPr="00507AC7">
        <w:rPr>
          <w:rFonts w:ascii="Arial" w:eastAsia="Times New Roman" w:hAnsi="Arial" w:cs="Arial"/>
          <w:b/>
          <w:bCs/>
          <w:i/>
          <w:iCs/>
          <w:sz w:val="20"/>
          <w:szCs w:val="20"/>
          <w:lang w:eastAsia="hu-HU"/>
        </w:rPr>
        <w:t xml:space="preserve">sal </w:t>
      </w:r>
      <w:r w:rsidRPr="00507AC7">
        <w:rPr>
          <w:rFonts w:ascii="Arial" w:eastAsia="Times New Roman" w:hAnsi="Arial" w:cs="Arial"/>
          <w:b/>
          <w:bCs/>
          <w:i/>
          <w:iCs/>
          <w:sz w:val="20"/>
          <w:szCs w:val="20"/>
          <w:lang w:eastAsia="hu-HU"/>
        </w:rPr>
        <w:t xml:space="preserve">különösen nagy anyagi kár okozása történt. Nem megengedhető és nem elfogadható a </w:t>
      </w:r>
      <w:r w:rsidR="008962CB" w:rsidRPr="00507AC7">
        <w:rPr>
          <w:rFonts w:ascii="Arial" w:eastAsia="Times New Roman" w:hAnsi="Arial" w:cs="Arial"/>
          <w:b/>
          <w:bCs/>
          <w:i/>
          <w:iCs/>
          <w:sz w:val="20"/>
          <w:szCs w:val="20"/>
          <w:lang w:eastAsia="hu-HU"/>
        </w:rPr>
        <w:t>bírók, bírósági titkár</w:t>
      </w:r>
      <w:r w:rsidR="00D64CEF" w:rsidRPr="00507AC7">
        <w:rPr>
          <w:rFonts w:ascii="Arial" w:eastAsia="Times New Roman" w:hAnsi="Arial" w:cs="Arial"/>
          <w:b/>
          <w:bCs/>
          <w:i/>
          <w:iCs/>
          <w:sz w:val="20"/>
          <w:szCs w:val="20"/>
          <w:lang w:eastAsia="hu-HU"/>
        </w:rPr>
        <w:t>o</w:t>
      </w:r>
      <w:r w:rsidR="00752383" w:rsidRPr="00507AC7">
        <w:rPr>
          <w:rFonts w:ascii="Arial" w:eastAsia="Times New Roman" w:hAnsi="Arial" w:cs="Arial"/>
          <w:b/>
          <w:bCs/>
          <w:i/>
          <w:iCs/>
          <w:sz w:val="20"/>
          <w:szCs w:val="20"/>
          <w:lang w:eastAsia="hu-HU"/>
        </w:rPr>
        <w:t>k</w:t>
      </w:r>
      <w:r w:rsidRPr="00507AC7">
        <w:rPr>
          <w:rFonts w:ascii="Arial" w:eastAsia="Times New Roman" w:hAnsi="Arial" w:cs="Arial"/>
          <w:b/>
          <w:bCs/>
          <w:i/>
          <w:iCs/>
          <w:sz w:val="20"/>
          <w:szCs w:val="20"/>
          <w:lang w:eastAsia="hu-HU"/>
        </w:rPr>
        <w:t xml:space="preserve"> részéről, hogy ilyen súlyos törvénysértések, bűncselekmények elkövetésével emberek kifosztás</w:t>
      </w:r>
      <w:r w:rsidR="008B596C" w:rsidRPr="00507AC7">
        <w:rPr>
          <w:rFonts w:ascii="Arial" w:eastAsia="Times New Roman" w:hAnsi="Arial" w:cs="Arial"/>
          <w:b/>
          <w:bCs/>
          <w:i/>
          <w:iCs/>
          <w:sz w:val="20"/>
          <w:szCs w:val="20"/>
          <w:lang w:eastAsia="hu-HU"/>
        </w:rPr>
        <w:t>a</w:t>
      </w:r>
      <w:r w:rsidRPr="00507AC7">
        <w:rPr>
          <w:rFonts w:ascii="Arial" w:eastAsia="Times New Roman" w:hAnsi="Arial" w:cs="Arial"/>
          <w:b/>
          <w:bCs/>
          <w:i/>
          <w:iCs/>
          <w:sz w:val="20"/>
          <w:szCs w:val="20"/>
          <w:lang w:eastAsia="hu-HU"/>
        </w:rPr>
        <w:t xml:space="preserve"> </w:t>
      </w:r>
      <w:r w:rsidR="00093DE3" w:rsidRPr="00507AC7">
        <w:rPr>
          <w:rFonts w:ascii="Arial" w:eastAsia="Times New Roman" w:hAnsi="Arial" w:cs="Arial"/>
          <w:b/>
          <w:bCs/>
          <w:i/>
          <w:iCs/>
          <w:sz w:val="20"/>
          <w:szCs w:val="20"/>
          <w:lang w:eastAsia="hu-HU"/>
        </w:rPr>
        <w:t xml:space="preserve">történjen </w:t>
      </w:r>
      <w:r w:rsidR="008527CF" w:rsidRPr="00507AC7">
        <w:rPr>
          <w:rFonts w:ascii="Arial" w:eastAsia="Times New Roman" w:hAnsi="Arial" w:cs="Arial"/>
          <w:b/>
          <w:bCs/>
          <w:i/>
          <w:iCs/>
          <w:sz w:val="20"/>
          <w:szCs w:val="20"/>
          <w:lang w:eastAsia="hu-HU"/>
        </w:rPr>
        <w:t>h</w:t>
      </w:r>
      <w:r w:rsidRPr="00507AC7">
        <w:rPr>
          <w:rFonts w:ascii="Arial" w:eastAsia="Times New Roman" w:hAnsi="Arial" w:cs="Arial"/>
          <w:b/>
          <w:bCs/>
          <w:i/>
          <w:iCs/>
          <w:sz w:val="20"/>
          <w:szCs w:val="20"/>
          <w:lang w:eastAsia="hu-HU"/>
        </w:rPr>
        <w:t>iszen Önök</w:t>
      </w:r>
      <w:r w:rsidR="008B596C" w:rsidRPr="00507AC7">
        <w:rPr>
          <w:rFonts w:ascii="Arial" w:eastAsia="Times New Roman" w:hAnsi="Arial" w:cs="Arial"/>
          <w:b/>
          <w:bCs/>
          <w:i/>
          <w:iCs/>
          <w:sz w:val="20"/>
          <w:szCs w:val="20"/>
          <w:lang w:eastAsia="hu-HU"/>
        </w:rPr>
        <w:t xml:space="preserve"> </w:t>
      </w:r>
      <w:r w:rsidRPr="00507AC7">
        <w:rPr>
          <w:rFonts w:ascii="Arial" w:eastAsia="Times New Roman" w:hAnsi="Arial" w:cs="Arial"/>
          <w:b/>
          <w:bCs/>
          <w:i/>
          <w:iCs/>
          <w:sz w:val="20"/>
          <w:szCs w:val="20"/>
          <w:lang w:eastAsia="hu-HU"/>
        </w:rPr>
        <w:t>a jog őrei!</w:t>
      </w:r>
    </w:p>
    <w:p w14:paraId="33072FAF" w14:textId="5E5E7CF9" w:rsidR="00E008E0" w:rsidRPr="00507AC7" w:rsidRDefault="009A5189" w:rsidP="001C551E">
      <w:pPr>
        <w:spacing w:line="253" w:lineRule="atLeast"/>
        <w:ind w:right="150"/>
        <w:jc w:val="both"/>
        <w:rPr>
          <w:rFonts w:ascii="Arial" w:eastAsia="Times New Roman" w:hAnsi="Arial" w:cs="Arial"/>
          <w:b/>
          <w:bCs/>
          <w:i/>
          <w:iCs/>
          <w:sz w:val="20"/>
          <w:szCs w:val="20"/>
          <w:lang w:eastAsia="hu-HU"/>
        </w:rPr>
      </w:pPr>
      <w:r w:rsidRPr="00507AC7">
        <w:rPr>
          <w:rFonts w:ascii="Arial" w:eastAsia="Times New Roman" w:hAnsi="Arial" w:cs="Arial"/>
          <w:b/>
          <w:bCs/>
          <w:i/>
          <w:iCs/>
          <w:sz w:val="20"/>
          <w:szCs w:val="20"/>
          <w:lang w:eastAsia="hu-HU"/>
        </w:rPr>
        <w:t>Haladéktalanul és központosítva szólítsák fel az összes hitelező bankot, hogy sürgősen számoljanak el az adósokkal és egyben tehermentesítsék az ingatlanok tulajdoni lapjait az eredeti állapot helyreállításával. </w:t>
      </w:r>
      <w:r w:rsidR="003654F3" w:rsidRPr="00507AC7">
        <w:rPr>
          <w:rFonts w:ascii="Arial" w:eastAsia="Times New Roman" w:hAnsi="Arial" w:cs="Arial"/>
          <w:b/>
          <w:bCs/>
          <w:i/>
          <w:iCs/>
          <w:sz w:val="20"/>
          <w:szCs w:val="20"/>
          <w:lang w:eastAsia="hu-HU"/>
        </w:rPr>
        <w:t>Egyben</w:t>
      </w:r>
      <w:r w:rsidR="00060D69" w:rsidRPr="00507AC7">
        <w:rPr>
          <w:rFonts w:ascii="Arial" w:eastAsia="Times New Roman" w:hAnsi="Arial" w:cs="Arial"/>
          <w:b/>
          <w:bCs/>
          <w:i/>
          <w:iCs/>
          <w:sz w:val="20"/>
          <w:szCs w:val="20"/>
          <w:lang w:eastAsia="hu-HU"/>
        </w:rPr>
        <w:t xml:space="preserve"> </w:t>
      </w:r>
      <w:r w:rsidR="003654F3" w:rsidRPr="00507AC7">
        <w:rPr>
          <w:rFonts w:ascii="Arial" w:eastAsia="Times New Roman" w:hAnsi="Arial" w:cs="Arial"/>
          <w:b/>
          <w:bCs/>
          <w:i/>
          <w:iCs/>
          <w:sz w:val="20"/>
          <w:szCs w:val="20"/>
          <w:lang w:eastAsia="hu-HU"/>
        </w:rPr>
        <w:t>saját hatáskörüktől fogva a tisztességtelen deviza alapú hitel/kölcsönszerződések</w:t>
      </w:r>
      <w:r w:rsidR="006727FF" w:rsidRPr="00507AC7">
        <w:rPr>
          <w:rFonts w:ascii="Arial" w:eastAsia="Times New Roman" w:hAnsi="Arial" w:cs="Arial"/>
          <w:b/>
          <w:bCs/>
          <w:i/>
          <w:iCs/>
          <w:sz w:val="20"/>
          <w:szCs w:val="20"/>
          <w:lang w:eastAsia="hu-HU"/>
        </w:rPr>
        <w:t xml:space="preserve"> joghatását kiváltó eredeti helyzet helyreállításában</w:t>
      </w:r>
      <w:r w:rsidR="00AA7E7E" w:rsidRPr="00507AC7">
        <w:rPr>
          <w:rFonts w:ascii="Arial" w:eastAsia="Times New Roman" w:hAnsi="Arial" w:cs="Arial"/>
          <w:b/>
          <w:bCs/>
          <w:i/>
          <w:iCs/>
          <w:sz w:val="20"/>
          <w:szCs w:val="20"/>
          <w:lang w:eastAsia="hu-HU"/>
        </w:rPr>
        <w:t>,</w:t>
      </w:r>
      <w:r w:rsidR="006727FF" w:rsidRPr="00507AC7">
        <w:rPr>
          <w:rFonts w:ascii="Arial" w:eastAsia="Times New Roman" w:hAnsi="Arial" w:cs="Arial"/>
          <w:b/>
          <w:bCs/>
          <w:i/>
          <w:iCs/>
          <w:sz w:val="20"/>
          <w:szCs w:val="20"/>
          <w:lang w:eastAsia="hu-HU"/>
        </w:rPr>
        <w:t xml:space="preserve"> </w:t>
      </w:r>
      <w:r w:rsidR="00C02B8A" w:rsidRPr="00507AC7">
        <w:rPr>
          <w:rFonts w:ascii="Arial" w:eastAsia="Times New Roman" w:hAnsi="Arial" w:cs="Arial"/>
          <w:b/>
          <w:bCs/>
          <w:i/>
          <w:iCs/>
          <w:sz w:val="20"/>
          <w:szCs w:val="20"/>
          <w:lang w:eastAsia="hu-HU"/>
        </w:rPr>
        <w:t>azaz a végrehajtási jog, záradék, lap visszavonását</w:t>
      </w:r>
      <w:r w:rsidR="00AA7E7E" w:rsidRPr="00507AC7">
        <w:rPr>
          <w:rFonts w:ascii="Arial" w:eastAsia="Times New Roman" w:hAnsi="Arial" w:cs="Arial"/>
          <w:b/>
          <w:bCs/>
          <w:i/>
          <w:iCs/>
          <w:sz w:val="20"/>
          <w:szCs w:val="20"/>
          <w:lang w:eastAsia="hu-HU"/>
        </w:rPr>
        <w:t>,</w:t>
      </w:r>
      <w:r w:rsidR="00C02B8A" w:rsidRPr="00507AC7">
        <w:rPr>
          <w:rFonts w:ascii="Arial" w:eastAsia="Times New Roman" w:hAnsi="Arial" w:cs="Arial"/>
          <w:b/>
          <w:bCs/>
          <w:i/>
          <w:iCs/>
          <w:sz w:val="20"/>
          <w:szCs w:val="20"/>
          <w:lang w:eastAsia="hu-HU"/>
        </w:rPr>
        <w:t xml:space="preserve"> illetve a </w:t>
      </w:r>
      <w:proofErr w:type="gramStart"/>
      <w:r w:rsidR="00C02B8A" w:rsidRPr="00507AC7">
        <w:rPr>
          <w:rFonts w:ascii="Arial" w:eastAsia="Times New Roman" w:hAnsi="Arial" w:cs="Arial"/>
          <w:b/>
          <w:bCs/>
          <w:i/>
          <w:iCs/>
          <w:sz w:val="20"/>
          <w:szCs w:val="20"/>
          <w:lang w:eastAsia="hu-HU"/>
        </w:rPr>
        <w:t>jelzálog jog</w:t>
      </w:r>
      <w:proofErr w:type="gramEnd"/>
      <w:r w:rsidR="00C02B8A" w:rsidRPr="00507AC7">
        <w:rPr>
          <w:rFonts w:ascii="Arial" w:eastAsia="Times New Roman" w:hAnsi="Arial" w:cs="Arial"/>
          <w:b/>
          <w:bCs/>
          <w:i/>
          <w:iCs/>
          <w:sz w:val="20"/>
          <w:szCs w:val="20"/>
          <w:lang w:eastAsia="hu-HU"/>
        </w:rPr>
        <w:t xml:space="preserve"> törlését indítványozzák az illetékes Ingatlan nyilvántart</w:t>
      </w:r>
      <w:r w:rsidR="00D46528" w:rsidRPr="00507AC7">
        <w:rPr>
          <w:rFonts w:ascii="Arial" w:eastAsia="Times New Roman" w:hAnsi="Arial" w:cs="Arial"/>
          <w:b/>
          <w:bCs/>
          <w:i/>
          <w:iCs/>
          <w:sz w:val="20"/>
          <w:szCs w:val="20"/>
          <w:lang w:eastAsia="hu-HU"/>
        </w:rPr>
        <w:t xml:space="preserve">ónál. A végrehajtási jog vissza vonásáról értesítsék a közreműködő </w:t>
      </w:r>
      <w:r w:rsidR="00633C1F" w:rsidRPr="00507AC7">
        <w:rPr>
          <w:rFonts w:ascii="Arial" w:eastAsia="Times New Roman" w:hAnsi="Arial" w:cs="Arial"/>
          <w:b/>
          <w:bCs/>
          <w:i/>
          <w:iCs/>
          <w:sz w:val="20"/>
          <w:szCs w:val="20"/>
          <w:lang w:eastAsia="hu-HU"/>
        </w:rPr>
        <w:t xml:space="preserve">végrehajtókat és egyben a </w:t>
      </w:r>
      <w:proofErr w:type="spellStart"/>
      <w:r w:rsidR="00633C1F" w:rsidRPr="00507AC7">
        <w:rPr>
          <w:rFonts w:ascii="Arial" w:eastAsia="Times New Roman" w:hAnsi="Arial" w:cs="Arial"/>
          <w:b/>
          <w:bCs/>
          <w:i/>
          <w:iCs/>
          <w:sz w:val="20"/>
          <w:szCs w:val="20"/>
          <w:lang w:eastAsia="hu-HU"/>
        </w:rPr>
        <w:t>visszvégrehajtásról</w:t>
      </w:r>
      <w:proofErr w:type="spellEnd"/>
      <w:r w:rsidR="00633C1F" w:rsidRPr="00507AC7">
        <w:rPr>
          <w:rFonts w:ascii="Arial" w:eastAsia="Times New Roman" w:hAnsi="Arial" w:cs="Arial"/>
          <w:b/>
          <w:bCs/>
          <w:i/>
          <w:iCs/>
          <w:sz w:val="20"/>
          <w:szCs w:val="20"/>
          <w:lang w:eastAsia="hu-HU"/>
        </w:rPr>
        <w:t xml:space="preserve"> egy azon eljárás keretén belül intézkedjenek.</w:t>
      </w:r>
    </w:p>
    <w:p w14:paraId="334C8FA1" w14:textId="43644ED0" w:rsidR="00E008E0" w:rsidRPr="00507AC7" w:rsidRDefault="00E008E0" w:rsidP="001C551E">
      <w:pPr>
        <w:spacing w:line="253" w:lineRule="atLeast"/>
        <w:ind w:right="150"/>
        <w:jc w:val="both"/>
        <w:rPr>
          <w:rFonts w:ascii="Arial" w:eastAsia="Times New Roman" w:hAnsi="Arial" w:cs="Arial"/>
          <w:b/>
          <w:bCs/>
          <w:i/>
          <w:iCs/>
          <w:sz w:val="20"/>
          <w:szCs w:val="20"/>
          <w:lang w:eastAsia="hu-HU"/>
        </w:rPr>
      </w:pPr>
      <w:r w:rsidRPr="00507AC7">
        <w:rPr>
          <w:rFonts w:ascii="Arial" w:eastAsia="Times New Roman" w:hAnsi="Arial" w:cs="Arial"/>
          <w:b/>
          <w:bCs/>
          <w:i/>
          <w:iCs/>
          <w:sz w:val="20"/>
          <w:szCs w:val="20"/>
          <w:lang w:eastAsia="hu-HU"/>
        </w:rPr>
        <w:t xml:space="preserve">A fentieken túl hivatkozom az EUB C-351/21 </w:t>
      </w:r>
      <w:r w:rsidR="00E13CA4" w:rsidRPr="00507AC7">
        <w:rPr>
          <w:rFonts w:ascii="Arial" w:eastAsia="Times New Roman" w:hAnsi="Arial" w:cs="Arial"/>
          <w:b/>
          <w:bCs/>
          <w:i/>
          <w:iCs/>
          <w:sz w:val="20"/>
          <w:szCs w:val="20"/>
          <w:lang w:eastAsia="hu-HU"/>
        </w:rPr>
        <w:t>ítéletben foglaltakra:</w:t>
      </w:r>
    </w:p>
    <w:p w14:paraId="2FA20867" w14:textId="77777777" w:rsidR="006061CD" w:rsidRPr="00507AC7" w:rsidRDefault="006061CD" w:rsidP="006061CD">
      <w:pPr>
        <w:spacing w:before="100" w:beforeAutospacing="1" w:after="240" w:line="240" w:lineRule="auto"/>
        <w:ind w:left="1134" w:hanging="567"/>
        <w:jc w:val="both"/>
        <w:rPr>
          <w:rFonts w:ascii="Arial" w:eastAsia="Times New Roman" w:hAnsi="Arial" w:cs="Arial"/>
          <w:b/>
          <w:bCs/>
          <w:color w:val="000000"/>
          <w:sz w:val="20"/>
          <w:szCs w:val="20"/>
          <w:lang w:eastAsia="hu-HU"/>
        </w:rPr>
      </w:pPr>
      <w:proofErr w:type="gramStart"/>
      <w:r w:rsidRPr="00507AC7">
        <w:rPr>
          <w:rFonts w:ascii="Arial" w:eastAsia="Times New Roman" w:hAnsi="Arial" w:cs="Arial"/>
          <w:b/>
          <w:bCs/>
          <w:i/>
          <w:iCs/>
          <w:sz w:val="20"/>
          <w:szCs w:val="20"/>
          <w:lang w:eastAsia="hu-HU"/>
        </w:rPr>
        <w:t xml:space="preserve">„ </w:t>
      </w:r>
      <w:r w:rsidRPr="00507AC7">
        <w:rPr>
          <w:rFonts w:ascii="Arial" w:eastAsia="Times New Roman" w:hAnsi="Arial" w:cs="Arial"/>
          <w:b/>
          <w:bCs/>
          <w:color w:val="000000"/>
          <w:sz w:val="20"/>
          <w:szCs w:val="20"/>
          <w:lang w:eastAsia="hu-HU"/>
        </w:rPr>
        <w:t>1</w:t>
      </w:r>
      <w:proofErr w:type="gramEnd"/>
      <w:r w:rsidRPr="00507AC7">
        <w:rPr>
          <w:rFonts w:ascii="Arial" w:eastAsia="Times New Roman" w:hAnsi="Arial" w:cs="Arial"/>
          <w:b/>
          <w:bCs/>
          <w:color w:val="000000"/>
          <w:sz w:val="20"/>
          <w:szCs w:val="20"/>
          <w:lang w:eastAsia="hu-HU"/>
        </w:rPr>
        <w:t>)      A fogyasztókkal kötött szerződésekben alkalmazott tisztességtelen feltételekről szóló, 1993. április 5</w:t>
      </w:r>
      <w:r w:rsidRPr="00507AC7">
        <w:rPr>
          <w:rFonts w:ascii="Arial" w:eastAsia="Times New Roman" w:hAnsi="Arial" w:cs="Arial"/>
          <w:b/>
          <w:bCs/>
          <w:color w:val="000000"/>
          <w:sz w:val="20"/>
          <w:szCs w:val="20"/>
          <w:lang w:eastAsia="hu-HU"/>
        </w:rPr>
        <w:noBreakHyphen/>
        <w:t>i 93/13/EGK tanácsi irányelv 6. cikkének (1) bekezdését és 7. cikkének (1) bekezdését az Európai Unió Alapjogi Chartájának 7. és 47. cikkével összefüggésben</w:t>
      </w:r>
    </w:p>
    <w:p w14:paraId="76292C89" w14:textId="77777777" w:rsidR="006061CD" w:rsidRPr="006061CD" w:rsidRDefault="006061CD" w:rsidP="006061CD">
      <w:pPr>
        <w:spacing w:after="240" w:line="240" w:lineRule="auto"/>
        <w:ind w:left="1134"/>
        <w:jc w:val="both"/>
        <w:rPr>
          <w:rFonts w:ascii="Arial" w:eastAsia="Times New Roman" w:hAnsi="Arial" w:cs="Arial"/>
          <w:b/>
          <w:bCs/>
          <w:color w:val="000000"/>
          <w:sz w:val="20"/>
          <w:szCs w:val="20"/>
          <w:lang w:eastAsia="hu-HU"/>
        </w:rPr>
      </w:pPr>
      <w:r w:rsidRPr="006061CD">
        <w:rPr>
          <w:rFonts w:ascii="Arial" w:eastAsia="Times New Roman" w:hAnsi="Arial" w:cs="Arial"/>
          <w:b/>
          <w:bCs/>
          <w:color w:val="000000"/>
          <w:sz w:val="20"/>
          <w:szCs w:val="20"/>
          <w:lang w:eastAsia="hu-HU"/>
        </w:rPr>
        <w:t>a következőképpen kell értelmezni:</w:t>
      </w:r>
    </w:p>
    <w:p w14:paraId="249E6ACC" w14:textId="77777777" w:rsidR="006061CD" w:rsidRPr="006061CD" w:rsidRDefault="006061CD" w:rsidP="006061CD">
      <w:pPr>
        <w:spacing w:after="240" w:line="240" w:lineRule="auto"/>
        <w:ind w:left="1134"/>
        <w:jc w:val="both"/>
        <w:rPr>
          <w:rFonts w:ascii="Arial" w:eastAsia="Times New Roman" w:hAnsi="Arial" w:cs="Arial"/>
          <w:b/>
          <w:bCs/>
          <w:color w:val="000000"/>
          <w:sz w:val="20"/>
          <w:szCs w:val="20"/>
          <w:lang w:eastAsia="hu-HU"/>
        </w:rPr>
      </w:pPr>
      <w:r w:rsidRPr="006061CD">
        <w:rPr>
          <w:rFonts w:ascii="Arial" w:eastAsia="Times New Roman" w:hAnsi="Arial" w:cs="Arial"/>
          <w:b/>
          <w:bCs/>
          <w:color w:val="000000"/>
          <w:sz w:val="20"/>
          <w:szCs w:val="20"/>
          <w:lang w:eastAsia="hu-HU"/>
        </w:rPr>
        <w:t xml:space="preserve">azok hatálya alá tartozik az olyan bírósági eljárás, amelynek keretében egyrészt a fogyasztó családi lakóhelyének minősülő ingatlant elnyerő ajánlattevő társaság, az e vagyontárgyra vonatkozóan e fogyasztó által egy hivatásos hitelező javára alapított jelzálogjog bírósági úton kívüli végrehajtása keretében történő értékesítése esetén az említett fogyasztó kilakoltatását kéri, másrészt pedig ez utóbbi </w:t>
      </w:r>
      <w:proofErr w:type="spellStart"/>
      <w:r w:rsidRPr="006061CD">
        <w:rPr>
          <w:rFonts w:ascii="Arial" w:eastAsia="Times New Roman" w:hAnsi="Arial" w:cs="Arial"/>
          <w:b/>
          <w:bCs/>
          <w:color w:val="000000"/>
          <w:sz w:val="20"/>
          <w:szCs w:val="20"/>
          <w:lang w:eastAsia="hu-HU"/>
        </w:rPr>
        <w:t>viszontkeresettel</w:t>
      </w:r>
      <w:proofErr w:type="spellEnd"/>
      <w:r w:rsidRPr="006061CD">
        <w:rPr>
          <w:rFonts w:ascii="Arial" w:eastAsia="Times New Roman" w:hAnsi="Arial" w:cs="Arial"/>
          <w:b/>
          <w:bCs/>
          <w:color w:val="000000"/>
          <w:sz w:val="20"/>
          <w:szCs w:val="20"/>
          <w:lang w:eastAsia="hu-HU"/>
        </w:rPr>
        <w:t xml:space="preserve"> vitatja az említett dolog tulajdonjoga e nyertes ajánlattevő társaságra történő átruházásának jogszerűségét, amelyre az ezen átruházás </w:t>
      </w:r>
      <w:r w:rsidRPr="006061CD">
        <w:rPr>
          <w:rFonts w:ascii="Arial" w:eastAsia="Times New Roman" w:hAnsi="Arial" w:cs="Arial"/>
          <w:b/>
          <w:bCs/>
          <w:color w:val="000000"/>
          <w:sz w:val="20"/>
          <w:szCs w:val="20"/>
          <w:lang w:eastAsia="hu-HU"/>
        </w:rPr>
        <w:lastRenderedPageBreak/>
        <w:t>időpontjában még folyamatban lévő bírósági eljárás ellenére került sor, amely eljárás e végrehajtás felfüggesztésére irányult az említett végrehajtás alapjául szolgáló szerződésben szereplő tisztességtelen feltételek miatt, és amelyről ugyanezen fogyasztó előzetesen tájékoztatta az említett nyertes ajánlattevő társaságot. Ez a helyzet abban az esetben, ha az érintett értékesítés időpontjában egybehangzó valószínűsítő körülmények álltak fenn e feltételek esetlegesen tisztességtelen jellegét illetően, és ha a fogyasztó igénybe vette azokat a jogorvoslati lehetőségeket, amelyek elindítása az átlagos fogyasztótól észszerűen elvárható az említett feltételek bírósági felülvizsgálata érdekében.</w:t>
      </w:r>
    </w:p>
    <w:p w14:paraId="6C73E4A8" w14:textId="77777777" w:rsidR="006061CD" w:rsidRPr="006061CD" w:rsidRDefault="006061CD" w:rsidP="006061CD">
      <w:pPr>
        <w:spacing w:before="100" w:beforeAutospacing="1" w:after="240" w:line="240" w:lineRule="auto"/>
        <w:ind w:left="1134" w:hanging="567"/>
        <w:jc w:val="both"/>
        <w:rPr>
          <w:rFonts w:ascii="Arial" w:eastAsia="Times New Roman" w:hAnsi="Arial" w:cs="Arial"/>
          <w:b/>
          <w:bCs/>
          <w:color w:val="000000"/>
          <w:sz w:val="20"/>
          <w:szCs w:val="20"/>
          <w:lang w:eastAsia="hu-HU"/>
        </w:rPr>
      </w:pPr>
      <w:r w:rsidRPr="006061CD">
        <w:rPr>
          <w:rFonts w:ascii="Arial" w:eastAsia="Times New Roman" w:hAnsi="Arial" w:cs="Arial"/>
          <w:b/>
          <w:bCs/>
          <w:color w:val="000000"/>
          <w:sz w:val="20"/>
          <w:szCs w:val="20"/>
          <w:lang w:eastAsia="hu-HU"/>
        </w:rPr>
        <w:t>2)      A 93/13 irányelv 6. cikkének (1) bekezdését és 7. cikkének (1) bekezdését az Alapjogi Charta 7. és 47. cikkével összefüggésben</w:t>
      </w:r>
    </w:p>
    <w:p w14:paraId="3517E4FD" w14:textId="77777777" w:rsidR="006061CD" w:rsidRPr="006061CD" w:rsidRDefault="006061CD" w:rsidP="006061CD">
      <w:pPr>
        <w:spacing w:after="240" w:line="240" w:lineRule="auto"/>
        <w:ind w:left="1134"/>
        <w:jc w:val="both"/>
        <w:rPr>
          <w:rFonts w:ascii="Arial" w:eastAsia="Times New Roman" w:hAnsi="Arial" w:cs="Arial"/>
          <w:b/>
          <w:bCs/>
          <w:color w:val="000000"/>
          <w:sz w:val="20"/>
          <w:szCs w:val="20"/>
          <w:lang w:eastAsia="hu-HU"/>
        </w:rPr>
      </w:pPr>
      <w:r w:rsidRPr="006061CD">
        <w:rPr>
          <w:rFonts w:ascii="Arial" w:eastAsia="Times New Roman" w:hAnsi="Arial" w:cs="Arial"/>
          <w:b/>
          <w:bCs/>
          <w:color w:val="000000"/>
          <w:sz w:val="20"/>
          <w:szCs w:val="20"/>
          <w:lang w:eastAsia="hu-HU"/>
        </w:rPr>
        <w:t>a következőképpen kell értelmezni:</w:t>
      </w:r>
    </w:p>
    <w:p w14:paraId="6A25FCB0" w14:textId="0608BD5D" w:rsidR="000E484C" w:rsidRPr="00507AC7" w:rsidRDefault="006061CD" w:rsidP="00BD18C4">
      <w:pPr>
        <w:spacing w:after="240" w:line="240" w:lineRule="auto"/>
        <w:ind w:left="1134"/>
        <w:jc w:val="both"/>
        <w:rPr>
          <w:rFonts w:ascii="Arial" w:eastAsia="Times New Roman" w:hAnsi="Arial" w:cs="Arial"/>
          <w:color w:val="000000"/>
          <w:sz w:val="20"/>
          <w:szCs w:val="20"/>
          <w:lang w:eastAsia="hu-HU"/>
        </w:rPr>
      </w:pPr>
      <w:r w:rsidRPr="006061CD">
        <w:rPr>
          <w:rFonts w:ascii="Arial" w:eastAsia="Times New Roman" w:hAnsi="Arial" w:cs="Arial"/>
          <w:b/>
          <w:bCs/>
          <w:color w:val="000000"/>
          <w:sz w:val="20"/>
          <w:szCs w:val="20"/>
          <w:lang w:eastAsia="hu-HU"/>
        </w:rPr>
        <w:t>azokkal ellentétes az olyan nemzeti szabályozás, amely lehetővé teszi, hogy a fogyasztó által a hivatásos hitelező javára az e fogyasztó családi lakóhelyének minősülő ingatlanra alapított jelzálogjog bírósági úton kívüli végrehajtása annak ellenére folytatódjon, hogy a bíróság előtt e végrehajtás felfüggesztése iránt ideiglenes intézkedés iránti kérelem van folyamatban, valamint hogy egybehangzó valószínűsítő körülmények állnak fenn arra vonatkozóan, hogy az említett végrehajtás alapjául szolgáló szerződésben esetlegesen tisztességtelen feltétel szerepel, amely egyébként semmilyen lehetőséget nem biztosít arra, hogy bírósági úton elérjék az ugyanezen végrehajtásnak az e szerződésben szereplő tisztességtelen feltételek miatti semmissé nyilvánítását.</w:t>
      </w:r>
      <w:r w:rsidRPr="00507AC7">
        <w:rPr>
          <w:rFonts w:ascii="Arial" w:eastAsia="Times New Roman" w:hAnsi="Arial" w:cs="Arial"/>
          <w:b/>
          <w:bCs/>
          <w:color w:val="000000"/>
          <w:sz w:val="20"/>
          <w:szCs w:val="20"/>
          <w:lang w:eastAsia="hu-HU"/>
        </w:rPr>
        <w:t xml:space="preserve"> </w:t>
      </w:r>
      <w:proofErr w:type="gramStart"/>
      <w:r w:rsidRPr="00507AC7">
        <w:rPr>
          <w:rFonts w:ascii="Arial" w:eastAsia="Times New Roman" w:hAnsi="Arial" w:cs="Arial"/>
          <w:b/>
          <w:bCs/>
          <w:color w:val="000000"/>
          <w:sz w:val="20"/>
          <w:szCs w:val="20"/>
          <w:lang w:eastAsia="hu-HU"/>
        </w:rPr>
        <w:t xml:space="preserve">„ </w:t>
      </w:r>
      <w:r w:rsidR="000A5E30" w:rsidRPr="00507AC7">
        <w:rPr>
          <w:rFonts w:ascii="Arial" w:eastAsia="Times New Roman" w:hAnsi="Arial" w:cs="Arial"/>
          <w:color w:val="000000"/>
          <w:sz w:val="20"/>
          <w:szCs w:val="20"/>
          <w:lang w:eastAsia="hu-HU"/>
        </w:rPr>
        <w:t>és</w:t>
      </w:r>
      <w:proofErr w:type="gramEnd"/>
      <w:r w:rsidR="000A5E30" w:rsidRPr="00507AC7">
        <w:rPr>
          <w:rFonts w:ascii="Arial" w:eastAsia="Times New Roman" w:hAnsi="Arial" w:cs="Arial"/>
          <w:color w:val="000000"/>
          <w:sz w:val="20"/>
          <w:szCs w:val="20"/>
          <w:lang w:eastAsia="hu-HU"/>
        </w:rPr>
        <w:t xml:space="preserve"> az</w:t>
      </w:r>
      <w:r w:rsidR="00BD18C4" w:rsidRPr="00507AC7">
        <w:rPr>
          <w:rFonts w:ascii="Arial" w:eastAsia="Times New Roman" w:hAnsi="Arial" w:cs="Arial"/>
          <w:color w:val="000000"/>
          <w:sz w:val="20"/>
          <w:szCs w:val="20"/>
          <w:lang w:eastAsia="hu-HU"/>
        </w:rPr>
        <w:t xml:space="preserve"> alábbi pontjaiban történő </w:t>
      </w:r>
      <w:r w:rsidR="00821884" w:rsidRPr="00507AC7">
        <w:rPr>
          <w:rFonts w:ascii="Arial" w:eastAsia="Times New Roman" w:hAnsi="Arial" w:cs="Arial"/>
          <w:color w:val="000000"/>
          <w:sz w:val="20"/>
          <w:szCs w:val="20"/>
          <w:lang w:eastAsia="hu-HU"/>
        </w:rPr>
        <w:t>okfejtés</w:t>
      </w:r>
      <w:r w:rsidR="006A07DA" w:rsidRPr="00507AC7">
        <w:rPr>
          <w:rFonts w:ascii="Arial" w:eastAsia="Times New Roman" w:hAnsi="Arial" w:cs="Arial"/>
          <w:color w:val="000000"/>
          <w:sz w:val="20"/>
          <w:szCs w:val="20"/>
          <w:lang w:eastAsia="hu-HU"/>
        </w:rPr>
        <w:t>ekre</w:t>
      </w:r>
      <w:r w:rsidR="00EE31E2" w:rsidRPr="00507AC7">
        <w:rPr>
          <w:rFonts w:ascii="Arial" w:eastAsia="Times New Roman" w:hAnsi="Arial" w:cs="Arial"/>
          <w:color w:val="000000"/>
          <w:sz w:val="20"/>
          <w:szCs w:val="20"/>
          <w:lang w:eastAsia="hu-HU"/>
        </w:rPr>
        <w:t>.</w:t>
      </w:r>
      <w:r w:rsidR="00821884" w:rsidRPr="00507AC7">
        <w:rPr>
          <w:rFonts w:ascii="Arial" w:eastAsia="Times New Roman" w:hAnsi="Arial" w:cs="Arial"/>
          <w:color w:val="000000"/>
          <w:sz w:val="20"/>
          <w:szCs w:val="20"/>
          <w:lang w:eastAsia="hu-HU"/>
        </w:rPr>
        <w:t xml:space="preserve"> </w:t>
      </w:r>
    </w:p>
    <w:p w14:paraId="5FC414A7" w14:textId="77777777" w:rsidR="00242274" w:rsidRPr="00242274" w:rsidRDefault="00242274" w:rsidP="00242274">
      <w:pPr>
        <w:spacing w:before="100" w:beforeAutospacing="1" w:after="240" w:line="240" w:lineRule="auto"/>
        <w:ind w:left="567" w:hanging="539"/>
        <w:jc w:val="both"/>
        <w:rPr>
          <w:rFonts w:ascii="Arial" w:eastAsia="Times New Roman" w:hAnsi="Arial" w:cs="Arial"/>
          <w:color w:val="000000"/>
          <w:sz w:val="20"/>
          <w:szCs w:val="20"/>
          <w:lang w:eastAsia="hu-HU"/>
        </w:rPr>
      </w:pPr>
      <w:bookmarkStart w:id="0" w:name="point49"/>
      <w:r w:rsidRPr="00242274">
        <w:rPr>
          <w:rFonts w:ascii="Arial" w:eastAsia="Times New Roman" w:hAnsi="Arial" w:cs="Arial"/>
          <w:color w:val="006699"/>
          <w:sz w:val="20"/>
          <w:szCs w:val="20"/>
          <w:lang w:eastAsia="hu-HU"/>
        </w:rPr>
        <w:t>49</w:t>
      </w:r>
      <w:bookmarkEnd w:id="0"/>
      <w:r w:rsidRPr="00242274">
        <w:rPr>
          <w:rFonts w:ascii="Arial" w:eastAsia="Times New Roman" w:hAnsi="Arial" w:cs="Arial"/>
          <w:color w:val="000000"/>
          <w:sz w:val="20"/>
          <w:szCs w:val="20"/>
          <w:lang w:eastAsia="hu-HU"/>
        </w:rPr>
        <w:t>      Először is emlékeztetni kell arra, hogy a 93/13 irányelv által létrehozott védelmi rendszer azon az elven alapszik, hogy a fogyasztó az eladóhoz vagy szolgáltatóhoz képest hátrányos helyzetben van, mind tárgyalási lehetőségei, mind pedig tájékozottsági szintje tekintetében (2022. május 17</w:t>
      </w:r>
      <w:r w:rsidRPr="00242274">
        <w:rPr>
          <w:rFonts w:ascii="Arial" w:eastAsia="Times New Roman" w:hAnsi="Arial" w:cs="Arial"/>
          <w:color w:val="000000"/>
          <w:sz w:val="20"/>
          <w:szCs w:val="20"/>
          <w:lang w:eastAsia="hu-HU"/>
        </w:rPr>
        <w:noBreakHyphen/>
        <w:t xml:space="preserve">i </w:t>
      </w:r>
      <w:proofErr w:type="spellStart"/>
      <w:r w:rsidRPr="00242274">
        <w:rPr>
          <w:rFonts w:ascii="Arial" w:eastAsia="Times New Roman" w:hAnsi="Arial" w:cs="Arial"/>
          <w:color w:val="000000"/>
          <w:sz w:val="20"/>
          <w:szCs w:val="20"/>
          <w:lang w:eastAsia="hu-HU"/>
        </w:rPr>
        <w:t>Ibercaja</w:t>
      </w:r>
      <w:proofErr w:type="spellEnd"/>
      <w:r w:rsidRPr="00242274">
        <w:rPr>
          <w:rFonts w:ascii="Arial" w:eastAsia="Times New Roman" w:hAnsi="Arial" w:cs="Arial"/>
          <w:color w:val="000000"/>
          <w:sz w:val="20"/>
          <w:szCs w:val="20"/>
          <w:lang w:eastAsia="hu-HU"/>
        </w:rPr>
        <w:t xml:space="preserve"> </w:t>
      </w:r>
      <w:proofErr w:type="spellStart"/>
      <w:r w:rsidRPr="00242274">
        <w:rPr>
          <w:rFonts w:ascii="Arial" w:eastAsia="Times New Roman" w:hAnsi="Arial" w:cs="Arial"/>
          <w:color w:val="000000"/>
          <w:sz w:val="20"/>
          <w:szCs w:val="20"/>
          <w:lang w:eastAsia="hu-HU"/>
        </w:rPr>
        <w:t>Banco</w:t>
      </w:r>
      <w:proofErr w:type="spellEnd"/>
      <w:r w:rsidRPr="00242274">
        <w:rPr>
          <w:rFonts w:ascii="Arial" w:eastAsia="Times New Roman" w:hAnsi="Arial" w:cs="Arial"/>
          <w:color w:val="000000"/>
          <w:sz w:val="20"/>
          <w:szCs w:val="20"/>
          <w:lang w:eastAsia="hu-HU"/>
        </w:rPr>
        <w:t xml:space="preserve"> ítélet, C</w:t>
      </w:r>
      <w:r w:rsidRPr="00242274">
        <w:rPr>
          <w:rFonts w:ascii="Arial" w:eastAsia="Times New Roman" w:hAnsi="Arial" w:cs="Arial"/>
          <w:color w:val="000000"/>
          <w:sz w:val="20"/>
          <w:szCs w:val="20"/>
          <w:lang w:eastAsia="hu-HU"/>
        </w:rPr>
        <w:noBreakHyphen/>
        <w:t>600/19, EU:C:2022:394, 35. pont, valamint az ott hivatkozott ítélkezési gyakorlat).</w:t>
      </w:r>
    </w:p>
    <w:p w14:paraId="00593C30" w14:textId="77777777" w:rsidR="00242274" w:rsidRPr="00242274" w:rsidRDefault="00242274" w:rsidP="00242274">
      <w:pPr>
        <w:spacing w:before="100" w:beforeAutospacing="1" w:after="240" w:line="240" w:lineRule="auto"/>
        <w:ind w:left="567" w:hanging="539"/>
        <w:jc w:val="both"/>
        <w:rPr>
          <w:rFonts w:ascii="Arial" w:eastAsia="Times New Roman" w:hAnsi="Arial" w:cs="Arial"/>
          <w:color w:val="000000"/>
          <w:sz w:val="20"/>
          <w:szCs w:val="20"/>
          <w:lang w:eastAsia="hu-HU"/>
        </w:rPr>
      </w:pPr>
      <w:bookmarkStart w:id="1" w:name="point50"/>
      <w:r w:rsidRPr="00242274">
        <w:rPr>
          <w:rFonts w:ascii="Arial" w:eastAsia="Times New Roman" w:hAnsi="Arial" w:cs="Arial"/>
          <w:color w:val="006699"/>
          <w:sz w:val="20"/>
          <w:szCs w:val="20"/>
          <w:lang w:eastAsia="hu-HU"/>
        </w:rPr>
        <w:t>50</w:t>
      </w:r>
      <w:bookmarkEnd w:id="1"/>
      <w:r w:rsidRPr="00242274">
        <w:rPr>
          <w:rFonts w:ascii="Arial" w:eastAsia="Times New Roman" w:hAnsi="Arial" w:cs="Arial"/>
          <w:color w:val="000000"/>
          <w:sz w:val="20"/>
          <w:szCs w:val="20"/>
          <w:lang w:eastAsia="hu-HU"/>
        </w:rPr>
        <w:t>      Ebben az összefüggésben és a Charta 38. cikkében kimondott, a fogyasztóvédelem magas szintjének biztosítása érdekében a nemzeti bíróság – amennyiben rendelkezésére állnak az e tekintetben szükséges jogi és ténybeli elemek – hivatalból is köteles vizsgálni a 93/13 irányelv hatálya alá tartozó szerződési feltétel tisztességtelen jellegét, ezzel ellensúlyozva a fogyasztó és az eladó vagy szolgáltató közötti egyenlőtlen helyzetet (2016. december 21</w:t>
      </w:r>
      <w:r w:rsidRPr="00242274">
        <w:rPr>
          <w:rFonts w:ascii="Arial" w:eastAsia="Times New Roman" w:hAnsi="Arial" w:cs="Arial"/>
          <w:color w:val="000000"/>
          <w:sz w:val="20"/>
          <w:szCs w:val="20"/>
          <w:lang w:eastAsia="hu-HU"/>
        </w:rPr>
        <w:noBreakHyphen/>
        <w:t xml:space="preserve">i </w:t>
      </w:r>
      <w:proofErr w:type="spellStart"/>
      <w:r w:rsidRPr="00242274">
        <w:rPr>
          <w:rFonts w:ascii="Arial" w:eastAsia="Times New Roman" w:hAnsi="Arial" w:cs="Arial"/>
          <w:color w:val="000000"/>
          <w:sz w:val="20"/>
          <w:szCs w:val="20"/>
          <w:lang w:eastAsia="hu-HU"/>
        </w:rPr>
        <w:t>Gutiérrez</w:t>
      </w:r>
      <w:proofErr w:type="spellEnd"/>
      <w:r w:rsidRPr="00242274">
        <w:rPr>
          <w:rFonts w:ascii="Arial" w:eastAsia="Times New Roman" w:hAnsi="Arial" w:cs="Arial"/>
          <w:color w:val="000000"/>
          <w:sz w:val="20"/>
          <w:szCs w:val="20"/>
          <w:lang w:eastAsia="hu-HU"/>
        </w:rPr>
        <w:t xml:space="preserve"> </w:t>
      </w:r>
      <w:proofErr w:type="spellStart"/>
      <w:r w:rsidRPr="00242274">
        <w:rPr>
          <w:rFonts w:ascii="Arial" w:eastAsia="Times New Roman" w:hAnsi="Arial" w:cs="Arial"/>
          <w:color w:val="000000"/>
          <w:sz w:val="20"/>
          <w:szCs w:val="20"/>
          <w:lang w:eastAsia="hu-HU"/>
        </w:rPr>
        <w:t>Naranjo</w:t>
      </w:r>
      <w:proofErr w:type="spellEnd"/>
      <w:r w:rsidRPr="00242274">
        <w:rPr>
          <w:rFonts w:ascii="Arial" w:eastAsia="Times New Roman" w:hAnsi="Arial" w:cs="Arial"/>
          <w:color w:val="000000"/>
          <w:sz w:val="20"/>
          <w:szCs w:val="20"/>
          <w:lang w:eastAsia="hu-HU"/>
        </w:rPr>
        <w:t xml:space="preserve"> és társai ítélet, C</w:t>
      </w:r>
      <w:r w:rsidRPr="00242274">
        <w:rPr>
          <w:rFonts w:ascii="Arial" w:eastAsia="Times New Roman" w:hAnsi="Arial" w:cs="Arial"/>
          <w:color w:val="000000"/>
          <w:sz w:val="20"/>
          <w:szCs w:val="20"/>
          <w:lang w:eastAsia="hu-HU"/>
        </w:rPr>
        <w:noBreakHyphen/>
        <w:t>154/15, C-307/15 és C-308/15, EU:C:2016:980, 58. pont; 2023. november 9</w:t>
      </w:r>
      <w:r w:rsidRPr="00242274">
        <w:rPr>
          <w:rFonts w:ascii="Arial" w:eastAsia="Times New Roman" w:hAnsi="Arial" w:cs="Arial"/>
          <w:color w:val="000000"/>
          <w:sz w:val="20"/>
          <w:szCs w:val="20"/>
          <w:lang w:eastAsia="hu-HU"/>
        </w:rPr>
        <w:noBreakHyphen/>
        <w:t xml:space="preserve">i </w:t>
      </w:r>
      <w:proofErr w:type="spellStart"/>
      <w:r w:rsidRPr="00242274">
        <w:rPr>
          <w:rFonts w:ascii="Arial" w:eastAsia="Times New Roman" w:hAnsi="Arial" w:cs="Arial"/>
          <w:color w:val="000000"/>
          <w:sz w:val="20"/>
          <w:szCs w:val="20"/>
          <w:lang w:eastAsia="hu-HU"/>
        </w:rPr>
        <w:t>Všeobecná</w:t>
      </w:r>
      <w:proofErr w:type="spellEnd"/>
      <w:r w:rsidRPr="00242274">
        <w:rPr>
          <w:rFonts w:ascii="Arial" w:eastAsia="Times New Roman" w:hAnsi="Arial" w:cs="Arial"/>
          <w:color w:val="000000"/>
          <w:sz w:val="20"/>
          <w:szCs w:val="20"/>
          <w:lang w:eastAsia="hu-HU"/>
        </w:rPr>
        <w:t xml:space="preserve"> </w:t>
      </w:r>
      <w:proofErr w:type="spellStart"/>
      <w:r w:rsidRPr="00242274">
        <w:rPr>
          <w:rFonts w:ascii="Arial" w:eastAsia="Times New Roman" w:hAnsi="Arial" w:cs="Arial"/>
          <w:color w:val="000000"/>
          <w:sz w:val="20"/>
          <w:szCs w:val="20"/>
          <w:lang w:eastAsia="hu-HU"/>
        </w:rPr>
        <w:t>úverová</w:t>
      </w:r>
      <w:proofErr w:type="spellEnd"/>
      <w:r w:rsidRPr="00242274">
        <w:rPr>
          <w:rFonts w:ascii="Arial" w:eastAsia="Times New Roman" w:hAnsi="Arial" w:cs="Arial"/>
          <w:color w:val="000000"/>
          <w:sz w:val="20"/>
          <w:szCs w:val="20"/>
          <w:lang w:eastAsia="hu-HU"/>
        </w:rPr>
        <w:t xml:space="preserve"> banka ítélet, C</w:t>
      </w:r>
      <w:r w:rsidRPr="00242274">
        <w:rPr>
          <w:rFonts w:ascii="Arial" w:eastAsia="Times New Roman" w:hAnsi="Arial" w:cs="Arial"/>
          <w:color w:val="000000"/>
          <w:sz w:val="20"/>
          <w:szCs w:val="20"/>
          <w:lang w:eastAsia="hu-HU"/>
        </w:rPr>
        <w:noBreakHyphen/>
        <w:t>598/21, EU:C:2023:845, 74. pont, valamint az ott hivatkozott ítélkezési gyakorlat).</w:t>
      </w:r>
    </w:p>
    <w:p w14:paraId="7A66B807" w14:textId="77777777" w:rsidR="00242274" w:rsidRPr="00242274" w:rsidRDefault="00242274" w:rsidP="00242274">
      <w:pPr>
        <w:spacing w:before="100" w:beforeAutospacing="1" w:after="240" w:line="240" w:lineRule="auto"/>
        <w:ind w:left="567" w:hanging="539"/>
        <w:jc w:val="both"/>
        <w:rPr>
          <w:rFonts w:ascii="Arial" w:eastAsia="Times New Roman" w:hAnsi="Arial" w:cs="Arial"/>
          <w:color w:val="000000"/>
          <w:sz w:val="20"/>
          <w:szCs w:val="20"/>
          <w:lang w:eastAsia="hu-HU"/>
        </w:rPr>
      </w:pPr>
      <w:bookmarkStart w:id="2" w:name="point51"/>
      <w:r w:rsidRPr="00242274">
        <w:rPr>
          <w:rFonts w:ascii="Arial" w:eastAsia="Times New Roman" w:hAnsi="Arial" w:cs="Arial"/>
          <w:color w:val="006699"/>
          <w:sz w:val="20"/>
          <w:szCs w:val="20"/>
          <w:lang w:eastAsia="hu-HU"/>
        </w:rPr>
        <w:t>51</w:t>
      </w:r>
      <w:bookmarkEnd w:id="2"/>
      <w:r w:rsidRPr="00242274">
        <w:rPr>
          <w:rFonts w:ascii="Arial" w:eastAsia="Times New Roman" w:hAnsi="Arial" w:cs="Arial"/>
          <w:color w:val="000000"/>
          <w:sz w:val="20"/>
          <w:szCs w:val="20"/>
          <w:lang w:eastAsia="hu-HU"/>
        </w:rPr>
        <w:t>      Mivel ezen irányelv 6. cikkének (1) bekezdése előírja, hogy a tisztességtelen feltételek nem jelentenek kötelezettséget a fogyasztóra nézve, a nemzeti bíróságok is kötelesek mellőzni e feltételek alkalmazását annak érdekében, hogy azok ne váltsanak ki kötelező joghatásokat a fogyasztóra nézve, kivéve ha ez utóbbi ezt ellenzi (lásd ebben az értelemben: 2019. március 26</w:t>
      </w:r>
      <w:r w:rsidRPr="00242274">
        <w:rPr>
          <w:rFonts w:ascii="Arial" w:eastAsia="Times New Roman" w:hAnsi="Arial" w:cs="Arial"/>
          <w:color w:val="000000"/>
          <w:sz w:val="20"/>
          <w:szCs w:val="20"/>
          <w:lang w:eastAsia="hu-HU"/>
        </w:rPr>
        <w:noBreakHyphen/>
        <w:t xml:space="preserve">i </w:t>
      </w:r>
      <w:proofErr w:type="spellStart"/>
      <w:r w:rsidRPr="00242274">
        <w:rPr>
          <w:rFonts w:ascii="Arial" w:eastAsia="Times New Roman" w:hAnsi="Arial" w:cs="Arial"/>
          <w:color w:val="000000"/>
          <w:sz w:val="20"/>
          <w:szCs w:val="20"/>
          <w:lang w:eastAsia="hu-HU"/>
        </w:rPr>
        <w:t>Abanca</w:t>
      </w:r>
      <w:proofErr w:type="spellEnd"/>
      <w:r w:rsidRPr="00242274">
        <w:rPr>
          <w:rFonts w:ascii="Arial" w:eastAsia="Times New Roman" w:hAnsi="Arial" w:cs="Arial"/>
          <w:color w:val="000000"/>
          <w:sz w:val="20"/>
          <w:szCs w:val="20"/>
          <w:lang w:eastAsia="hu-HU"/>
        </w:rPr>
        <w:t xml:space="preserve"> </w:t>
      </w:r>
      <w:proofErr w:type="spellStart"/>
      <w:r w:rsidRPr="00242274">
        <w:rPr>
          <w:rFonts w:ascii="Arial" w:eastAsia="Times New Roman" w:hAnsi="Arial" w:cs="Arial"/>
          <w:color w:val="000000"/>
          <w:sz w:val="20"/>
          <w:szCs w:val="20"/>
          <w:lang w:eastAsia="hu-HU"/>
        </w:rPr>
        <w:t>Corporación</w:t>
      </w:r>
      <w:proofErr w:type="spellEnd"/>
      <w:r w:rsidRPr="00242274">
        <w:rPr>
          <w:rFonts w:ascii="Arial" w:eastAsia="Times New Roman" w:hAnsi="Arial" w:cs="Arial"/>
          <w:color w:val="000000"/>
          <w:sz w:val="20"/>
          <w:szCs w:val="20"/>
          <w:lang w:eastAsia="hu-HU"/>
        </w:rPr>
        <w:t xml:space="preserve"> </w:t>
      </w:r>
      <w:proofErr w:type="spellStart"/>
      <w:r w:rsidRPr="00242274">
        <w:rPr>
          <w:rFonts w:ascii="Arial" w:eastAsia="Times New Roman" w:hAnsi="Arial" w:cs="Arial"/>
          <w:color w:val="000000"/>
          <w:sz w:val="20"/>
          <w:szCs w:val="20"/>
          <w:lang w:eastAsia="hu-HU"/>
        </w:rPr>
        <w:t>Bancaria</w:t>
      </w:r>
      <w:proofErr w:type="spellEnd"/>
      <w:r w:rsidRPr="00242274">
        <w:rPr>
          <w:rFonts w:ascii="Arial" w:eastAsia="Times New Roman" w:hAnsi="Arial" w:cs="Arial"/>
          <w:color w:val="000000"/>
          <w:sz w:val="20"/>
          <w:szCs w:val="20"/>
          <w:lang w:eastAsia="hu-HU"/>
        </w:rPr>
        <w:t xml:space="preserve"> és </w:t>
      </w:r>
      <w:proofErr w:type="spellStart"/>
      <w:r w:rsidRPr="00242274">
        <w:rPr>
          <w:rFonts w:ascii="Arial" w:eastAsia="Times New Roman" w:hAnsi="Arial" w:cs="Arial"/>
          <w:color w:val="000000"/>
          <w:sz w:val="20"/>
          <w:szCs w:val="20"/>
          <w:lang w:eastAsia="hu-HU"/>
        </w:rPr>
        <w:t>Bankia</w:t>
      </w:r>
      <w:proofErr w:type="spellEnd"/>
      <w:r w:rsidRPr="00242274">
        <w:rPr>
          <w:rFonts w:ascii="Arial" w:eastAsia="Times New Roman" w:hAnsi="Arial" w:cs="Arial"/>
          <w:color w:val="000000"/>
          <w:sz w:val="20"/>
          <w:szCs w:val="20"/>
          <w:lang w:eastAsia="hu-HU"/>
        </w:rPr>
        <w:t xml:space="preserve"> ítélet, C</w:t>
      </w:r>
      <w:r w:rsidRPr="00242274">
        <w:rPr>
          <w:rFonts w:ascii="Arial" w:eastAsia="Times New Roman" w:hAnsi="Arial" w:cs="Arial"/>
          <w:color w:val="000000"/>
          <w:sz w:val="20"/>
          <w:szCs w:val="20"/>
          <w:lang w:eastAsia="hu-HU"/>
        </w:rPr>
        <w:noBreakHyphen/>
        <w:t>70/17 és C-179/17, EU:C:2019:250, 52. pont; 2023. június 15</w:t>
      </w:r>
      <w:r w:rsidRPr="00242274">
        <w:rPr>
          <w:rFonts w:ascii="Arial" w:eastAsia="Times New Roman" w:hAnsi="Arial" w:cs="Arial"/>
          <w:color w:val="000000"/>
          <w:sz w:val="20"/>
          <w:szCs w:val="20"/>
          <w:lang w:eastAsia="hu-HU"/>
        </w:rPr>
        <w:noBreakHyphen/>
        <w:t xml:space="preserve">i </w:t>
      </w:r>
      <w:proofErr w:type="spellStart"/>
      <w:r w:rsidRPr="00242274">
        <w:rPr>
          <w:rFonts w:ascii="Arial" w:eastAsia="Times New Roman" w:hAnsi="Arial" w:cs="Arial"/>
          <w:color w:val="000000"/>
          <w:sz w:val="20"/>
          <w:szCs w:val="20"/>
          <w:lang w:eastAsia="hu-HU"/>
        </w:rPr>
        <w:t>Getin</w:t>
      </w:r>
      <w:proofErr w:type="spellEnd"/>
      <w:r w:rsidRPr="00242274">
        <w:rPr>
          <w:rFonts w:ascii="Arial" w:eastAsia="Times New Roman" w:hAnsi="Arial" w:cs="Arial"/>
          <w:color w:val="000000"/>
          <w:sz w:val="20"/>
          <w:szCs w:val="20"/>
          <w:lang w:eastAsia="hu-HU"/>
        </w:rPr>
        <w:t xml:space="preserve"> </w:t>
      </w:r>
      <w:proofErr w:type="spellStart"/>
      <w:r w:rsidRPr="00242274">
        <w:rPr>
          <w:rFonts w:ascii="Arial" w:eastAsia="Times New Roman" w:hAnsi="Arial" w:cs="Arial"/>
          <w:color w:val="000000"/>
          <w:sz w:val="20"/>
          <w:szCs w:val="20"/>
          <w:lang w:eastAsia="hu-HU"/>
        </w:rPr>
        <w:t>Noble</w:t>
      </w:r>
      <w:proofErr w:type="spellEnd"/>
      <w:r w:rsidRPr="00242274">
        <w:rPr>
          <w:rFonts w:ascii="Arial" w:eastAsia="Times New Roman" w:hAnsi="Arial" w:cs="Arial"/>
          <w:color w:val="000000"/>
          <w:sz w:val="20"/>
          <w:szCs w:val="20"/>
          <w:lang w:eastAsia="hu-HU"/>
        </w:rPr>
        <w:t xml:space="preserve"> Bank [Kölcsönszerződés teljesítésének felfüggesztése] ítélet, C</w:t>
      </w:r>
      <w:r w:rsidRPr="00242274">
        <w:rPr>
          <w:rFonts w:ascii="Arial" w:eastAsia="Times New Roman" w:hAnsi="Arial" w:cs="Arial"/>
          <w:color w:val="000000"/>
          <w:sz w:val="20"/>
          <w:szCs w:val="20"/>
          <w:lang w:eastAsia="hu-HU"/>
        </w:rPr>
        <w:noBreakHyphen/>
        <w:t>287/22, EU:C:2023:491, 37. pont).</w:t>
      </w:r>
    </w:p>
    <w:p w14:paraId="51AEE665" w14:textId="77777777" w:rsidR="00242274" w:rsidRPr="00242274" w:rsidRDefault="00242274" w:rsidP="00242274">
      <w:pPr>
        <w:spacing w:before="100" w:beforeAutospacing="1" w:after="240" w:line="240" w:lineRule="auto"/>
        <w:ind w:left="567" w:hanging="539"/>
        <w:jc w:val="both"/>
        <w:rPr>
          <w:rFonts w:ascii="Arial" w:eastAsia="Times New Roman" w:hAnsi="Arial" w:cs="Arial"/>
          <w:color w:val="000000"/>
          <w:sz w:val="20"/>
          <w:szCs w:val="20"/>
          <w:lang w:eastAsia="hu-HU"/>
        </w:rPr>
      </w:pPr>
      <w:bookmarkStart w:id="3" w:name="point52"/>
      <w:r w:rsidRPr="00242274">
        <w:rPr>
          <w:rFonts w:ascii="Arial" w:eastAsia="Times New Roman" w:hAnsi="Arial" w:cs="Arial"/>
          <w:color w:val="006699"/>
          <w:sz w:val="20"/>
          <w:szCs w:val="20"/>
          <w:lang w:eastAsia="hu-HU"/>
        </w:rPr>
        <w:t>52</w:t>
      </w:r>
      <w:bookmarkEnd w:id="3"/>
      <w:r w:rsidRPr="00242274">
        <w:rPr>
          <w:rFonts w:ascii="Arial" w:eastAsia="Times New Roman" w:hAnsi="Arial" w:cs="Arial"/>
          <w:color w:val="000000"/>
          <w:sz w:val="20"/>
          <w:szCs w:val="20"/>
          <w:lang w:eastAsia="hu-HU"/>
        </w:rPr>
        <w:t>      A 93/13 irányelv huszonnegyedik preambulumbekezdésével összefüggésben értelmezett 7. cikkének (1) bekezdése arra kötelezi a tagállamokat, hogy rendelkezzenek megfelelő és hatékony eszközökről annak érdekében, hogy megszüntessék az eladók vagy szolgáltatók fogyasztókkal kötött szerződéseiben a tisztességtelen feltételek alkalmazását (lásd ebben az értelemben: 2012. június 14</w:t>
      </w:r>
      <w:r w:rsidRPr="00242274">
        <w:rPr>
          <w:rFonts w:ascii="Arial" w:eastAsia="Times New Roman" w:hAnsi="Arial" w:cs="Arial"/>
          <w:color w:val="000000"/>
          <w:sz w:val="20"/>
          <w:szCs w:val="20"/>
          <w:lang w:eastAsia="hu-HU"/>
        </w:rPr>
        <w:noBreakHyphen/>
        <w:t xml:space="preserve">i </w:t>
      </w:r>
      <w:proofErr w:type="spellStart"/>
      <w:r w:rsidRPr="00242274">
        <w:rPr>
          <w:rFonts w:ascii="Arial" w:eastAsia="Times New Roman" w:hAnsi="Arial" w:cs="Arial"/>
          <w:color w:val="000000"/>
          <w:sz w:val="20"/>
          <w:szCs w:val="20"/>
          <w:lang w:eastAsia="hu-HU"/>
        </w:rPr>
        <w:t>Banco</w:t>
      </w:r>
      <w:proofErr w:type="spellEnd"/>
      <w:r w:rsidRPr="00242274">
        <w:rPr>
          <w:rFonts w:ascii="Arial" w:eastAsia="Times New Roman" w:hAnsi="Arial" w:cs="Arial"/>
          <w:color w:val="000000"/>
          <w:sz w:val="20"/>
          <w:szCs w:val="20"/>
          <w:lang w:eastAsia="hu-HU"/>
        </w:rPr>
        <w:t xml:space="preserve"> </w:t>
      </w:r>
      <w:proofErr w:type="spellStart"/>
      <w:r w:rsidRPr="00242274">
        <w:rPr>
          <w:rFonts w:ascii="Arial" w:eastAsia="Times New Roman" w:hAnsi="Arial" w:cs="Arial"/>
          <w:color w:val="000000"/>
          <w:sz w:val="20"/>
          <w:szCs w:val="20"/>
          <w:lang w:eastAsia="hu-HU"/>
        </w:rPr>
        <w:t>Español</w:t>
      </w:r>
      <w:proofErr w:type="spellEnd"/>
      <w:r w:rsidRPr="00242274">
        <w:rPr>
          <w:rFonts w:ascii="Arial" w:eastAsia="Times New Roman" w:hAnsi="Arial" w:cs="Arial"/>
          <w:color w:val="000000"/>
          <w:sz w:val="20"/>
          <w:szCs w:val="20"/>
          <w:lang w:eastAsia="hu-HU"/>
        </w:rPr>
        <w:t xml:space="preserve"> de </w:t>
      </w:r>
      <w:proofErr w:type="spellStart"/>
      <w:r w:rsidRPr="00242274">
        <w:rPr>
          <w:rFonts w:ascii="Arial" w:eastAsia="Times New Roman" w:hAnsi="Arial" w:cs="Arial"/>
          <w:color w:val="000000"/>
          <w:sz w:val="20"/>
          <w:szCs w:val="20"/>
          <w:lang w:eastAsia="hu-HU"/>
        </w:rPr>
        <w:t>Crédito</w:t>
      </w:r>
      <w:proofErr w:type="spellEnd"/>
      <w:r w:rsidRPr="00242274">
        <w:rPr>
          <w:rFonts w:ascii="Arial" w:eastAsia="Times New Roman" w:hAnsi="Arial" w:cs="Arial"/>
          <w:color w:val="000000"/>
          <w:sz w:val="20"/>
          <w:szCs w:val="20"/>
          <w:lang w:eastAsia="hu-HU"/>
        </w:rPr>
        <w:t xml:space="preserve"> ítélet, C</w:t>
      </w:r>
      <w:r w:rsidRPr="00242274">
        <w:rPr>
          <w:rFonts w:ascii="Arial" w:eastAsia="Times New Roman" w:hAnsi="Arial" w:cs="Arial"/>
          <w:color w:val="000000"/>
          <w:sz w:val="20"/>
          <w:szCs w:val="20"/>
          <w:lang w:eastAsia="hu-HU"/>
        </w:rPr>
        <w:noBreakHyphen/>
        <w:t>618/10, EU:C:2012:349, 68. pont; 2022. május 17</w:t>
      </w:r>
      <w:r w:rsidRPr="00242274">
        <w:rPr>
          <w:rFonts w:ascii="Arial" w:eastAsia="Times New Roman" w:hAnsi="Arial" w:cs="Arial"/>
          <w:color w:val="000000"/>
          <w:sz w:val="20"/>
          <w:szCs w:val="20"/>
          <w:lang w:eastAsia="hu-HU"/>
        </w:rPr>
        <w:noBreakHyphen/>
        <w:t xml:space="preserve">i </w:t>
      </w:r>
      <w:proofErr w:type="spellStart"/>
      <w:r w:rsidRPr="00242274">
        <w:rPr>
          <w:rFonts w:ascii="Arial" w:eastAsia="Times New Roman" w:hAnsi="Arial" w:cs="Arial"/>
          <w:color w:val="000000"/>
          <w:sz w:val="20"/>
          <w:szCs w:val="20"/>
          <w:lang w:eastAsia="hu-HU"/>
        </w:rPr>
        <w:t>Ibercaja</w:t>
      </w:r>
      <w:proofErr w:type="spellEnd"/>
      <w:r w:rsidRPr="00242274">
        <w:rPr>
          <w:rFonts w:ascii="Arial" w:eastAsia="Times New Roman" w:hAnsi="Arial" w:cs="Arial"/>
          <w:color w:val="000000"/>
          <w:sz w:val="20"/>
          <w:szCs w:val="20"/>
          <w:lang w:eastAsia="hu-HU"/>
        </w:rPr>
        <w:t xml:space="preserve"> </w:t>
      </w:r>
      <w:proofErr w:type="spellStart"/>
      <w:r w:rsidRPr="00242274">
        <w:rPr>
          <w:rFonts w:ascii="Arial" w:eastAsia="Times New Roman" w:hAnsi="Arial" w:cs="Arial"/>
          <w:color w:val="000000"/>
          <w:sz w:val="20"/>
          <w:szCs w:val="20"/>
          <w:lang w:eastAsia="hu-HU"/>
        </w:rPr>
        <w:t>Banco</w:t>
      </w:r>
      <w:proofErr w:type="spellEnd"/>
      <w:r w:rsidRPr="00242274">
        <w:rPr>
          <w:rFonts w:ascii="Arial" w:eastAsia="Times New Roman" w:hAnsi="Arial" w:cs="Arial"/>
          <w:color w:val="000000"/>
          <w:sz w:val="20"/>
          <w:szCs w:val="20"/>
          <w:lang w:eastAsia="hu-HU"/>
        </w:rPr>
        <w:t xml:space="preserve"> ítélet, C</w:t>
      </w:r>
      <w:r w:rsidRPr="00242274">
        <w:rPr>
          <w:rFonts w:ascii="Arial" w:eastAsia="Times New Roman" w:hAnsi="Arial" w:cs="Arial"/>
          <w:color w:val="000000"/>
          <w:sz w:val="20"/>
          <w:szCs w:val="20"/>
          <w:lang w:eastAsia="hu-HU"/>
        </w:rPr>
        <w:noBreakHyphen/>
        <w:t>600/19, EU:C:2022:394, 38. pont, valamint az ott hivatkozott ítélkezési gyakorlat).</w:t>
      </w:r>
    </w:p>
    <w:p w14:paraId="3DC990AD" w14:textId="77777777" w:rsidR="00242274" w:rsidRPr="00242274" w:rsidRDefault="00242274" w:rsidP="00242274">
      <w:pPr>
        <w:spacing w:before="100" w:beforeAutospacing="1" w:after="240" w:line="240" w:lineRule="auto"/>
        <w:ind w:left="567" w:hanging="539"/>
        <w:jc w:val="both"/>
        <w:rPr>
          <w:rFonts w:ascii="Arial" w:eastAsia="Times New Roman" w:hAnsi="Arial" w:cs="Arial"/>
          <w:color w:val="000000"/>
          <w:sz w:val="20"/>
          <w:szCs w:val="20"/>
          <w:lang w:eastAsia="hu-HU"/>
        </w:rPr>
      </w:pPr>
      <w:bookmarkStart w:id="4" w:name="point53"/>
      <w:r w:rsidRPr="00242274">
        <w:rPr>
          <w:rFonts w:ascii="Arial" w:eastAsia="Times New Roman" w:hAnsi="Arial" w:cs="Arial"/>
          <w:color w:val="006699"/>
          <w:sz w:val="20"/>
          <w:szCs w:val="20"/>
          <w:lang w:eastAsia="hu-HU"/>
        </w:rPr>
        <w:lastRenderedPageBreak/>
        <w:t>53</w:t>
      </w:r>
      <w:bookmarkEnd w:id="4"/>
      <w:r w:rsidRPr="00242274">
        <w:rPr>
          <w:rFonts w:ascii="Arial" w:eastAsia="Times New Roman" w:hAnsi="Arial" w:cs="Arial"/>
          <w:color w:val="000000"/>
          <w:sz w:val="20"/>
          <w:szCs w:val="20"/>
          <w:lang w:eastAsia="hu-HU"/>
        </w:rPr>
        <w:t>      A tagállamok azon kötelezettsége, hogy biztosítsák a jogalanyok uniós jogból eredő jogainak tényleges érvényesülését, többek között a 93/13 irányelvből eredő jogok tekintetében magában foglalja a hatékony bírói jogvédelem követelményét, amelyet ezen irányelv 7. cikkének (1) bekezdése is megerősít, és amely az Európai Unió Alapjogi Chartájának 47. cikkében is szerepel, amely többek között az ilyen jogokon alapuló keresetekre vonatkozó eljárási szabályok meghatározására is alkalmazandó (2022. május 17</w:t>
      </w:r>
      <w:r w:rsidRPr="00242274">
        <w:rPr>
          <w:rFonts w:ascii="Arial" w:eastAsia="Times New Roman" w:hAnsi="Arial" w:cs="Arial"/>
          <w:color w:val="000000"/>
          <w:sz w:val="20"/>
          <w:szCs w:val="20"/>
          <w:lang w:eastAsia="hu-HU"/>
        </w:rPr>
        <w:noBreakHyphen/>
        <w:t>i SPV Project 1503 és társai ítélet, C</w:t>
      </w:r>
      <w:r w:rsidRPr="00242274">
        <w:rPr>
          <w:rFonts w:ascii="Arial" w:eastAsia="Times New Roman" w:hAnsi="Arial" w:cs="Arial"/>
          <w:color w:val="000000"/>
          <w:sz w:val="20"/>
          <w:szCs w:val="20"/>
          <w:lang w:eastAsia="hu-HU"/>
        </w:rPr>
        <w:noBreakHyphen/>
        <w:t>693/19 és C</w:t>
      </w:r>
      <w:r w:rsidRPr="00242274">
        <w:rPr>
          <w:rFonts w:ascii="Arial" w:eastAsia="Times New Roman" w:hAnsi="Arial" w:cs="Arial"/>
          <w:color w:val="000000"/>
          <w:sz w:val="20"/>
          <w:szCs w:val="20"/>
          <w:lang w:eastAsia="hu-HU"/>
        </w:rPr>
        <w:noBreakHyphen/>
        <w:t>831/19, EU:C:2022:395, 61. pont, valamint az ott hivatkozott ítélkezési gyakorlat; 2022. május 17</w:t>
      </w:r>
      <w:r w:rsidRPr="00242274">
        <w:rPr>
          <w:rFonts w:ascii="Arial" w:eastAsia="Times New Roman" w:hAnsi="Arial" w:cs="Arial"/>
          <w:color w:val="000000"/>
          <w:sz w:val="20"/>
          <w:szCs w:val="20"/>
          <w:lang w:eastAsia="hu-HU"/>
        </w:rPr>
        <w:noBreakHyphen/>
        <w:t xml:space="preserve">i </w:t>
      </w:r>
      <w:proofErr w:type="spellStart"/>
      <w:r w:rsidRPr="00242274">
        <w:rPr>
          <w:rFonts w:ascii="Arial" w:eastAsia="Times New Roman" w:hAnsi="Arial" w:cs="Arial"/>
          <w:color w:val="000000"/>
          <w:sz w:val="20"/>
          <w:szCs w:val="20"/>
          <w:lang w:eastAsia="hu-HU"/>
        </w:rPr>
        <w:t>Impuls</w:t>
      </w:r>
      <w:proofErr w:type="spellEnd"/>
      <w:r w:rsidRPr="00242274">
        <w:rPr>
          <w:rFonts w:ascii="Arial" w:eastAsia="Times New Roman" w:hAnsi="Arial" w:cs="Arial"/>
          <w:color w:val="000000"/>
          <w:sz w:val="20"/>
          <w:szCs w:val="20"/>
          <w:lang w:eastAsia="hu-HU"/>
        </w:rPr>
        <w:t xml:space="preserve"> Leasing </w:t>
      </w:r>
      <w:proofErr w:type="spellStart"/>
      <w:r w:rsidRPr="00242274">
        <w:rPr>
          <w:rFonts w:ascii="Arial" w:eastAsia="Times New Roman" w:hAnsi="Arial" w:cs="Arial"/>
          <w:color w:val="000000"/>
          <w:sz w:val="20"/>
          <w:szCs w:val="20"/>
          <w:lang w:eastAsia="hu-HU"/>
        </w:rPr>
        <w:t>România</w:t>
      </w:r>
      <w:proofErr w:type="spellEnd"/>
      <w:r w:rsidRPr="00242274">
        <w:rPr>
          <w:rFonts w:ascii="Arial" w:eastAsia="Times New Roman" w:hAnsi="Arial" w:cs="Arial"/>
          <w:color w:val="000000"/>
          <w:sz w:val="20"/>
          <w:szCs w:val="20"/>
          <w:lang w:eastAsia="hu-HU"/>
        </w:rPr>
        <w:t xml:space="preserve"> ítélet, C</w:t>
      </w:r>
      <w:r w:rsidRPr="00242274">
        <w:rPr>
          <w:rFonts w:ascii="Arial" w:eastAsia="Times New Roman" w:hAnsi="Arial" w:cs="Arial"/>
          <w:color w:val="000000"/>
          <w:sz w:val="20"/>
          <w:szCs w:val="20"/>
          <w:lang w:eastAsia="hu-HU"/>
        </w:rPr>
        <w:noBreakHyphen/>
        <w:t>725/19, EU:C:2022:396, 46. pont, valamint az ott hivatkozott ítélkezési gyakorlat; 2022. május 17</w:t>
      </w:r>
      <w:r w:rsidRPr="00242274">
        <w:rPr>
          <w:rFonts w:ascii="Arial" w:eastAsia="Times New Roman" w:hAnsi="Arial" w:cs="Arial"/>
          <w:color w:val="000000"/>
          <w:sz w:val="20"/>
          <w:szCs w:val="20"/>
          <w:lang w:eastAsia="hu-HU"/>
        </w:rPr>
        <w:noBreakHyphen/>
        <w:t xml:space="preserve">i </w:t>
      </w:r>
      <w:proofErr w:type="spellStart"/>
      <w:r w:rsidRPr="00242274">
        <w:rPr>
          <w:rFonts w:ascii="Arial" w:eastAsia="Times New Roman" w:hAnsi="Arial" w:cs="Arial"/>
          <w:color w:val="000000"/>
          <w:sz w:val="20"/>
          <w:szCs w:val="20"/>
          <w:lang w:eastAsia="hu-HU"/>
        </w:rPr>
        <w:t>Unicaja</w:t>
      </w:r>
      <w:proofErr w:type="spellEnd"/>
      <w:r w:rsidRPr="00242274">
        <w:rPr>
          <w:rFonts w:ascii="Arial" w:eastAsia="Times New Roman" w:hAnsi="Arial" w:cs="Arial"/>
          <w:color w:val="000000"/>
          <w:sz w:val="20"/>
          <w:szCs w:val="20"/>
          <w:lang w:eastAsia="hu-HU"/>
        </w:rPr>
        <w:t xml:space="preserve"> </w:t>
      </w:r>
      <w:proofErr w:type="spellStart"/>
      <w:r w:rsidRPr="00242274">
        <w:rPr>
          <w:rFonts w:ascii="Arial" w:eastAsia="Times New Roman" w:hAnsi="Arial" w:cs="Arial"/>
          <w:color w:val="000000"/>
          <w:sz w:val="20"/>
          <w:szCs w:val="20"/>
          <w:lang w:eastAsia="hu-HU"/>
        </w:rPr>
        <w:t>Banco</w:t>
      </w:r>
      <w:proofErr w:type="spellEnd"/>
      <w:r w:rsidRPr="00242274">
        <w:rPr>
          <w:rFonts w:ascii="Arial" w:eastAsia="Times New Roman" w:hAnsi="Arial" w:cs="Arial"/>
          <w:color w:val="000000"/>
          <w:sz w:val="20"/>
          <w:szCs w:val="20"/>
          <w:lang w:eastAsia="hu-HU"/>
        </w:rPr>
        <w:t xml:space="preserve"> ítélet, C</w:t>
      </w:r>
      <w:r w:rsidRPr="00242274">
        <w:rPr>
          <w:rFonts w:ascii="Arial" w:eastAsia="Times New Roman" w:hAnsi="Arial" w:cs="Arial"/>
          <w:color w:val="000000"/>
          <w:sz w:val="20"/>
          <w:szCs w:val="20"/>
          <w:lang w:eastAsia="hu-HU"/>
        </w:rPr>
        <w:noBreakHyphen/>
        <w:t>869/19, EU:C:2022:397, 29. pont, valamint az ott hivatkozott ítélkezési gyakorlat).</w:t>
      </w:r>
    </w:p>
    <w:p w14:paraId="78C00A78" w14:textId="77777777" w:rsidR="00242274" w:rsidRPr="00242274" w:rsidRDefault="00242274" w:rsidP="00242274">
      <w:pPr>
        <w:spacing w:before="100" w:beforeAutospacing="1" w:after="240" w:line="240" w:lineRule="auto"/>
        <w:ind w:left="567" w:hanging="539"/>
        <w:jc w:val="both"/>
        <w:rPr>
          <w:rFonts w:ascii="Arial" w:eastAsia="Times New Roman" w:hAnsi="Arial" w:cs="Arial"/>
          <w:color w:val="000000"/>
          <w:sz w:val="20"/>
          <w:szCs w:val="20"/>
          <w:lang w:eastAsia="hu-HU"/>
        </w:rPr>
      </w:pPr>
      <w:bookmarkStart w:id="5" w:name="point54"/>
      <w:r w:rsidRPr="00242274">
        <w:rPr>
          <w:rFonts w:ascii="Arial" w:eastAsia="Times New Roman" w:hAnsi="Arial" w:cs="Arial"/>
          <w:color w:val="006699"/>
          <w:sz w:val="20"/>
          <w:szCs w:val="20"/>
          <w:lang w:eastAsia="hu-HU"/>
        </w:rPr>
        <w:t>54</w:t>
      </w:r>
      <w:bookmarkEnd w:id="5"/>
      <w:r w:rsidRPr="00242274">
        <w:rPr>
          <w:rFonts w:ascii="Arial" w:eastAsia="Times New Roman" w:hAnsi="Arial" w:cs="Arial"/>
          <w:color w:val="000000"/>
          <w:sz w:val="20"/>
          <w:szCs w:val="20"/>
          <w:lang w:eastAsia="hu-HU"/>
        </w:rPr>
        <w:t>      Arra is emlékeztetni kell, hogy tekintettel azon közérdek jellegére és fontosságára, amelyen a 93/13 irányelv által a fogyasztóknak biztosított védelem alapul, ezen irányelv 6. cikkének (1) bekezdését azon nemzeti jogszabályokkal egyenértékűnek kell tekinteni, amelyek a belső jogrendben a közrendi szabályok rangjával bírnak (2009. október 6</w:t>
      </w:r>
      <w:r w:rsidRPr="00242274">
        <w:rPr>
          <w:rFonts w:ascii="Arial" w:eastAsia="Times New Roman" w:hAnsi="Arial" w:cs="Arial"/>
          <w:color w:val="000000"/>
          <w:sz w:val="20"/>
          <w:szCs w:val="20"/>
          <w:lang w:eastAsia="hu-HU"/>
        </w:rPr>
        <w:noBreakHyphen/>
        <w:t xml:space="preserve">i </w:t>
      </w:r>
      <w:proofErr w:type="spellStart"/>
      <w:r w:rsidRPr="00242274">
        <w:rPr>
          <w:rFonts w:ascii="Arial" w:eastAsia="Times New Roman" w:hAnsi="Arial" w:cs="Arial"/>
          <w:color w:val="000000"/>
          <w:sz w:val="20"/>
          <w:szCs w:val="20"/>
          <w:lang w:eastAsia="hu-HU"/>
        </w:rPr>
        <w:t>Asturcom</w:t>
      </w:r>
      <w:proofErr w:type="spellEnd"/>
      <w:r w:rsidRPr="00242274">
        <w:rPr>
          <w:rFonts w:ascii="Arial" w:eastAsia="Times New Roman" w:hAnsi="Arial" w:cs="Arial"/>
          <w:color w:val="000000"/>
          <w:sz w:val="20"/>
          <w:szCs w:val="20"/>
          <w:lang w:eastAsia="hu-HU"/>
        </w:rPr>
        <w:t xml:space="preserve"> </w:t>
      </w:r>
      <w:proofErr w:type="spellStart"/>
      <w:r w:rsidRPr="00242274">
        <w:rPr>
          <w:rFonts w:ascii="Arial" w:eastAsia="Times New Roman" w:hAnsi="Arial" w:cs="Arial"/>
          <w:color w:val="000000"/>
          <w:sz w:val="20"/>
          <w:szCs w:val="20"/>
          <w:lang w:eastAsia="hu-HU"/>
        </w:rPr>
        <w:t>Telecomunicaciones</w:t>
      </w:r>
      <w:proofErr w:type="spellEnd"/>
      <w:r w:rsidRPr="00242274">
        <w:rPr>
          <w:rFonts w:ascii="Arial" w:eastAsia="Times New Roman" w:hAnsi="Arial" w:cs="Arial"/>
          <w:color w:val="000000"/>
          <w:sz w:val="20"/>
          <w:szCs w:val="20"/>
          <w:lang w:eastAsia="hu-HU"/>
        </w:rPr>
        <w:t xml:space="preserve"> ítélet, C</w:t>
      </w:r>
      <w:r w:rsidRPr="00242274">
        <w:rPr>
          <w:rFonts w:ascii="Arial" w:eastAsia="Times New Roman" w:hAnsi="Arial" w:cs="Arial"/>
          <w:color w:val="000000"/>
          <w:sz w:val="20"/>
          <w:szCs w:val="20"/>
          <w:lang w:eastAsia="hu-HU"/>
        </w:rPr>
        <w:noBreakHyphen/>
        <w:t>40/08, EU:C:2009:615, 52. pont; 2022. május 17</w:t>
      </w:r>
      <w:r w:rsidRPr="00242274">
        <w:rPr>
          <w:rFonts w:ascii="Arial" w:eastAsia="Times New Roman" w:hAnsi="Arial" w:cs="Arial"/>
          <w:color w:val="000000"/>
          <w:sz w:val="20"/>
          <w:szCs w:val="20"/>
          <w:lang w:eastAsia="hu-HU"/>
        </w:rPr>
        <w:noBreakHyphen/>
        <w:t xml:space="preserve">i </w:t>
      </w:r>
      <w:proofErr w:type="spellStart"/>
      <w:r w:rsidRPr="00242274">
        <w:rPr>
          <w:rFonts w:ascii="Arial" w:eastAsia="Times New Roman" w:hAnsi="Arial" w:cs="Arial"/>
          <w:color w:val="000000"/>
          <w:sz w:val="20"/>
          <w:szCs w:val="20"/>
          <w:lang w:eastAsia="hu-HU"/>
        </w:rPr>
        <w:t>Unicaja</w:t>
      </w:r>
      <w:proofErr w:type="spellEnd"/>
      <w:r w:rsidRPr="00242274">
        <w:rPr>
          <w:rFonts w:ascii="Arial" w:eastAsia="Times New Roman" w:hAnsi="Arial" w:cs="Arial"/>
          <w:color w:val="000000"/>
          <w:sz w:val="20"/>
          <w:szCs w:val="20"/>
          <w:lang w:eastAsia="hu-HU"/>
        </w:rPr>
        <w:t xml:space="preserve"> </w:t>
      </w:r>
      <w:proofErr w:type="spellStart"/>
      <w:r w:rsidRPr="00242274">
        <w:rPr>
          <w:rFonts w:ascii="Arial" w:eastAsia="Times New Roman" w:hAnsi="Arial" w:cs="Arial"/>
          <w:color w:val="000000"/>
          <w:sz w:val="20"/>
          <w:szCs w:val="20"/>
          <w:lang w:eastAsia="hu-HU"/>
        </w:rPr>
        <w:t>Banco</w:t>
      </w:r>
      <w:proofErr w:type="spellEnd"/>
      <w:r w:rsidRPr="00242274">
        <w:rPr>
          <w:rFonts w:ascii="Arial" w:eastAsia="Times New Roman" w:hAnsi="Arial" w:cs="Arial"/>
          <w:color w:val="000000"/>
          <w:sz w:val="20"/>
          <w:szCs w:val="20"/>
          <w:lang w:eastAsia="hu-HU"/>
        </w:rPr>
        <w:t xml:space="preserve"> ítélet, C</w:t>
      </w:r>
      <w:r w:rsidRPr="00242274">
        <w:rPr>
          <w:rFonts w:ascii="Arial" w:eastAsia="Times New Roman" w:hAnsi="Arial" w:cs="Arial"/>
          <w:color w:val="000000"/>
          <w:sz w:val="20"/>
          <w:szCs w:val="20"/>
          <w:lang w:eastAsia="hu-HU"/>
        </w:rPr>
        <w:noBreakHyphen/>
        <w:t>869/19, EU:C:2022:397, 24. pont). Ezen irányelv 7. cikkének (1) bekezdése szintén közvetlenül kapcsolódik e közérdekhez (lásd ebben az értelemben: 2016. december 21</w:t>
      </w:r>
      <w:r w:rsidRPr="00242274">
        <w:rPr>
          <w:rFonts w:ascii="Arial" w:eastAsia="Times New Roman" w:hAnsi="Arial" w:cs="Arial"/>
          <w:color w:val="000000"/>
          <w:sz w:val="20"/>
          <w:szCs w:val="20"/>
          <w:lang w:eastAsia="hu-HU"/>
        </w:rPr>
        <w:noBreakHyphen/>
        <w:t xml:space="preserve">i </w:t>
      </w:r>
      <w:proofErr w:type="spellStart"/>
      <w:r w:rsidRPr="00242274">
        <w:rPr>
          <w:rFonts w:ascii="Arial" w:eastAsia="Times New Roman" w:hAnsi="Arial" w:cs="Arial"/>
          <w:color w:val="000000"/>
          <w:sz w:val="20"/>
          <w:szCs w:val="20"/>
          <w:lang w:eastAsia="hu-HU"/>
        </w:rPr>
        <w:t>Gutiérrez</w:t>
      </w:r>
      <w:proofErr w:type="spellEnd"/>
      <w:r w:rsidRPr="00242274">
        <w:rPr>
          <w:rFonts w:ascii="Arial" w:eastAsia="Times New Roman" w:hAnsi="Arial" w:cs="Arial"/>
          <w:color w:val="000000"/>
          <w:sz w:val="20"/>
          <w:szCs w:val="20"/>
          <w:lang w:eastAsia="hu-HU"/>
        </w:rPr>
        <w:t xml:space="preserve"> </w:t>
      </w:r>
      <w:proofErr w:type="spellStart"/>
      <w:r w:rsidRPr="00242274">
        <w:rPr>
          <w:rFonts w:ascii="Arial" w:eastAsia="Times New Roman" w:hAnsi="Arial" w:cs="Arial"/>
          <w:color w:val="000000"/>
          <w:sz w:val="20"/>
          <w:szCs w:val="20"/>
          <w:lang w:eastAsia="hu-HU"/>
        </w:rPr>
        <w:t>Naranjo</w:t>
      </w:r>
      <w:proofErr w:type="spellEnd"/>
      <w:r w:rsidRPr="00242274">
        <w:rPr>
          <w:rFonts w:ascii="Arial" w:eastAsia="Times New Roman" w:hAnsi="Arial" w:cs="Arial"/>
          <w:color w:val="000000"/>
          <w:sz w:val="20"/>
          <w:szCs w:val="20"/>
          <w:lang w:eastAsia="hu-HU"/>
        </w:rPr>
        <w:t xml:space="preserve"> és társai ítélet, C</w:t>
      </w:r>
      <w:r w:rsidRPr="00242274">
        <w:rPr>
          <w:rFonts w:ascii="Arial" w:eastAsia="Times New Roman" w:hAnsi="Arial" w:cs="Arial"/>
          <w:color w:val="000000"/>
          <w:sz w:val="20"/>
          <w:szCs w:val="20"/>
          <w:lang w:eastAsia="hu-HU"/>
        </w:rPr>
        <w:noBreakHyphen/>
        <w:t>154/15, C</w:t>
      </w:r>
      <w:r w:rsidRPr="00242274">
        <w:rPr>
          <w:rFonts w:ascii="Arial" w:eastAsia="Times New Roman" w:hAnsi="Arial" w:cs="Arial"/>
          <w:color w:val="000000"/>
          <w:sz w:val="20"/>
          <w:szCs w:val="20"/>
          <w:lang w:eastAsia="hu-HU"/>
        </w:rPr>
        <w:noBreakHyphen/>
        <w:t>307/15 és C</w:t>
      </w:r>
      <w:r w:rsidRPr="00242274">
        <w:rPr>
          <w:rFonts w:ascii="Arial" w:eastAsia="Times New Roman" w:hAnsi="Arial" w:cs="Arial"/>
          <w:color w:val="000000"/>
          <w:sz w:val="20"/>
          <w:szCs w:val="20"/>
          <w:lang w:eastAsia="hu-HU"/>
        </w:rPr>
        <w:noBreakHyphen/>
        <w:t>308/15, EU:C:2016:980, 56. pont).</w:t>
      </w:r>
    </w:p>
    <w:p w14:paraId="7A5EA4B0" w14:textId="77777777" w:rsidR="00242274" w:rsidRPr="00242274" w:rsidRDefault="00242274" w:rsidP="00242274">
      <w:pPr>
        <w:spacing w:before="100" w:beforeAutospacing="1" w:after="240" w:line="240" w:lineRule="auto"/>
        <w:ind w:left="567" w:hanging="539"/>
        <w:jc w:val="both"/>
        <w:rPr>
          <w:rFonts w:ascii="Arial" w:eastAsia="Times New Roman" w:hAnsi="Arial" w:cs="Arial"/>
          <w:color w:val="000000"/>
          <w:sz w:val="20"/>
          <w:szCs w:val="20"/>
          <w:lang w:eastAsia="hu-HU"/>
        </w:rPr>
      </w:pPr>
      <w:bookmarkStart w:id="6" w:name="point55"/>
      <w:proofErr w:type="gramStart"/>
      <w:r w:rsidRPr="00242274">
        <w:rPr>
          <w:rFonts w:ascii="Arial" w:eastAsia="Times New Roman" w:hAnsi="Arial" w:cs="Arial"/>
          <w:color w:val="006699"/>
          <w:sz w:val="20"/>
          <w:szCs w:val="20"/>
          <w:lang w:eastAsia="hu-HU"/>
        </w:rPr>
        <w:t>55</w:t>
      </w:r>
      <w:bookmarkEnd w:id="6"/>
      <w:proofErr w:type="gramEnd"/>
      <w:r w:rsidRPr="00242274">
        <w:rPr>
          <w:rFonts w:ascii="Arial" w:eastAsia="Times New Roman" w:hAnsi="Arial" w:cs="Arial"/>
          <w:color w:val="000000"/>
          <w:sz w:val="20"/>
          <w:szCs w:val="20"/>
          <w:lang w:eastAsia="hu-HU"/>
        </w:rPr>
        <w:t>      Ami különösen a végrehajtási eljárásokat illeti, a Bíróság több alkalommal és a 93/13 irányelv 6. cikkének (1) bekezdésében, valamint 7. cikkének (1) bekezdésében foglalt követelményeket figyelembe véve pontosította, hogy a nemzeti bíróságnak milyen módon kell biztosítania azon jogok védelmét, amelyek ezen eljárások keretében a fogyasztókat ezen irányelv alapján megilletik.</w:t>
      </w:r>
    </w:p>
    <w:p w14:paraId="1BE0E0F6" w14:textId="77777777" w:rsidR="00242274" w:rsidRPr="00242274" w:rsidRDefault="00242274" w:rsidP="00242274">
      <w:pPr>
        <w:spacing w:before="100" w:beforeAutospacing="1" w:after="240" w:line="240" w:lineRule="auto"/>
        <w:ind w:left="567" w:hanging="539"/>
        <w:jc w:val="both"/>
        <w:rPr>
          <w:rFonts w:ascii="Arial" w:eastAsia="Times New Roman" w:hAnsi="Arial" w:cs="Arial"/>
          <w:color w:val="000000"/>
          <w:sz w:val="20"/>
          <w:szCs w:val="20"/>
          <w:lang w:eastAsia="hu-HU"/>
        </w:rPr>
      </w:pPr>
      <w:bookmarkStart w:id="7" w:name="point56"/>
      <w:r w:rsidRPr="00242274">
        <w:rPr>
          <w:rFonts w:ascii="Arial" w:eastAsia="Times New Roman" w:hAnsi="Arial" w:cs="Arial"/>
          <w:color w:val="006699"/>
          <w:sz w:val="20"/>
          <w:szCs w:val="20"/>
          <w:lang w:eastAsia="hu-HU"/>
        </w:rPr>
        <w:t>56</w:t>
      </w:r>
      <w:bookmarkEnd w:id="7"/>
      <w:r w:rsidRPr="00242274">
        <w:rPr>
          <w:rFonts w:ascii="Arial" w:eastAsia="Times New Roman" w:hAnsi="Arial" w:cs="Arial"/>
          <w:color w:val="000000"/>
          <w:sz w:val="20"/>
          <w:szCs w:val="20"/>
          <w:lang w:eastAsia="hu-HU"/>
        </w:rPr>
        <w:t>      Így a végrehajtásra vonatkozó nemzeti mechanizmusok harmonizációjának hiányában azok foganatosításának részletes szabályai a tagállamok eljárási autonómiájának elve alapján ez utóbbiak belső jogrendjébe tartoznak. Mindazonáltal e részletes szabályoknak azon kettős feltételnek kell megfelelniük, hogy azok nem lehetnek kedvezőtlenebbek a belső jog hatálya alá tartozó hasonló jellegű esetekre vonatkozókhoz képest (az egyenértékűség elve), és nem tehetik gyakorlatilag lehetetlenné vagy rendkívül nehézzé az uniós jog által a fogyasztókra ruházott jogok gyakorlását (a tényleges érvényesülés elve) (lásd ebben az értelemben többek között: 2019. június 26</w:t>
      </w:r>
      <w:r w:rsidRPr="00242274">
        <w:rPr>
          <w:rFonts w:ascii="Arial" w:eastAsia="Times New Roman" w:hAnsi="Arial" w:cs="Arial"/>
          <w:color w:val="000000"/>
          <w:sz w:val="20"/>
          <w:szCs w:val="20"/>
          <w:lang w:eastAsia="hu-HU"/>
        </w:rPr>
        <w:noBreakHyphen/>
        <w:t xml:space="preserve">i </w:t>
      </w:r>
      <w:proofErr w:type="spellStart"/>
      <w:r w:rsidRPr="00242274">
        <w:rPr>
          <w:rFonts w:ascii="Arial" w:eastAsia="Times New Roman" w:hAnsi="Arial" w:cs="Arial"/>
          <w:color w:val="000000"/>
          <w:sz w:val="20"/>
          <w:szCs w:val="20"/>
          <w:lang w:eastAsia="hu-HU"/>
        </w:rPr>
        <w:t>Addiko</w:t>
      </w:r>
      <w:proofErr w:type="spellEnd"/>
      <w:r w:rsidRPr="00242274">
        <w:rPr>
          <w:rFonts w:ascii="Arial" w:eastAsia="Times New Roman" w:hAnsi="Arial" w:cs="Arial"/>
          <w:color w:val="000000"/>
          <w:sz w:val="20"/>
          <w:szCs w:val="20"/>
          <w:lang w:eastAsia="hu-HU"/>
        </w:rPr>
        <w:t xml:space="preserve"> Bank ítélet, C</w:t>
      </w:r>
      <w:r w:rsidRPr="00242274">
        <w:rPr>
          <w:rFonts w:ascii="Arial" w:eastAsia="Times New Roman" w:hAnsi="Arial" w:cs="Arial"/>
          <w:color w:val="000000"/>
          <w:sz w:val="20"/>
          <w:szCs w:val="20"/>
          <w:lang w:eastAsia="hu-HU"/>
        </w:rPr>
        <w:noBreakHyphen/>
        <w:t>407/18, EU:C:2019:537, 46. pont, valamint az ott hivatkozott ítélkezési gyakorlat).</w:t>
      </w:r>
    </w:p>
    <w:p w14:paraId="1D22FBEF" w14:textId="77777777" w:rsidR="00242274" w:rsidRPr="00242274" w:rsidRDefault="00242274" w:rsidP="00242274">
      <w:pPr>
        <w:spacing w:before="100" w:beforeAutospacing="1" w:after="240" w:line="240" w:lineRule="auto"/>
        <w:ind w:left="567" w:hanging="539"/>
        <w:jc w:val="both"/>
        <w:rPr>
          <w:rFonts w:ascii="Arial" w:eastAsia="Times New Roman" w:hAnsi="Arial" w:cs="Arial"/>
          <w:color w:val="000000"/>
          <w:sz w:val="20"/>
          <w:szCs w:val="20"/>
          <w:lang w:eastAsia="hu-HU"/>
        </w:rPr>
      </w:pPr>
      <w:bookmarkStart w:id="8" w:name="point60"/>
      <w:r w:rsidRPr="00242274">
        <w:rPr>
          <w:rFonts w:ascii="Arial" w:eastAsia="Times New Roman" w:hAnsi="Arial" w:cs="Arial"/>
          <w:color w:val="006699"/>
          <w:sz w:val="20"/>
          <w:szCs w:val="20"/>
          <w:lang w:eastAsia="hu-HU"/>
        </w:rPr>
        <w:t>60</w:t>
      </w:r>
      <w:bookmarkEnd w:id="8"/>
      <w:r w:rsidRPr="00242274">
        <w:rPr>
          <w:rFonts w:ascii="Arial" w:eastAsia="Times New Roman" w:hAnsi="Arial" w:cs="Arial"/>
          <w:color w:val="000000"/>
          <w:sz w:val="20"/>
          <w:szCs w:val="20"/>
          <w:lang w:eastAsia="hu-HU"/>
        </w:rPr>
        <w:t>      A 93/13 irányelv által elérni kívánt védelem hatékonyságának biztosítása érdekében a Bíróság hangsúlyozta annak fontosságát, hogy az eljáró nemzeti bíróság hatáskörrel rendelkezzen a jogellenes végrehajtási eljárás felfüggesztését vagy megszüntetését lehetővé tevő ideiglenes intézkedések meghozatalára, különösen akkor, ha jelzálog érvényesítése iránti végrehajtási eljárásról van szó, amely a fogyasztónak és családjának a családi lakásuknak minősülő lakásból való kilakoltatásához vezethet, mivel a lakóhely tiszteletben tartásához való jog a Charta 7. cikkében biztosított alapvető jog, amelyet e bíróságnak figyelembe kell vennie ezen irányelv végrehajtása során (lásd ebben az értelemben: 2023. november 9</w:t>
      </w:r>
      <w:r w:rsidRPr="00242274">
        <w:rPr>
          <w:rFonts w:ascii="Arial" w:eastAsia="Times New Roman" w:hAnsi="Arial" w:cs="Arial"/>
          <w:color w:val="000000"/>
          <w:sz w:val="20"/>
          <w:szCs w:val="20"/>
          <w:lang w:eastAsia="hu-HU"/>
        </w:rPr>
        <w:noBreakHyphen/>
        <w:t xml:space="preserve">i </w:t>
      </w:r>
      <w:proofErr w:type="spellStart"/>
      <w:r w:rsidRPr="00242274">
        <w:rPr>
          <w:rFonts w:ascii="Arial" w:eastAsia="Times New Roman" w:hAnsi="Arial" w:cs="Arial"/>
          <w:color w:val="000000"/>
          <w:sz w:val="20"/>
          <w:szCs w:val="20"/>
          <w:lang w:eastAsia="hu-HU"/>
        </w:rPr>
        <w:t>Všeobecná</w:t>
      </w:r>
      <w:proofErr w:type="spellEnd"/>
      <w:r w:rsidRPr="00242274">
        <w:rPr>
          <w:rFonts w:ascii="Arial" w:eastAsia="Times New Roman" w:hAnsi="Arial" w:cs="Arial"/>
          <w:color w:val="000000"/>
          <w:sz w:val="20"/>
          <w:szCs w:val="20"/>
          <w:lang w:eastAsia="hu-HU"/>
        </w:rPr>
        <w:t xml:space="preserve"> </w:t>
      </w:r>
      <w:proofErr w:type="spellStart"/>
      <w:r w:rsidRPr="00242274">
        <w:rPr>
          <w:rFonts w:ascii="Arial" w:eastAsia="Times New Roman" w:hAnsi="Arial" w:cs="Arial"/>
          <w:color w:val="000000"/>
          <w:sz w:val="20"/>
          <w:szCs w:val="20"/>
          <w:lang w:eastAsia="hu-HU"/>
        </w:rPr>
        <w:t>úverová</w:t>
      </w:r>
      <w:proofErr w:type="spellEnd"/>
      <w:r w:rsidRPr="00242274">
        <w:rPr>
          <w:rFonts w:ascii="Arial" w:eastAsia="Times New Roman" w:hAnsi="Arial" w:cs="Arial"/>
          <w:color w:val="000000"/>
          <w:sz w:val="20"/>
          <w:szCs w:val="20"/>
          <w:lang w:eastAsia="hu-HU"/>
        </w:rPr>
        <w:t xml:space="preserve"> banka ítélet, C</w:t>
      </w:r>
      <w:r w:rsidRPr="00242274">
        <w:rPr>
          <w:rFonts w:ascii="Arial" w:eastAsia="Times New Roman" w:hAnsi="Arial" w:cs="Arial"/>
          <w:color w:val="000000"/>
          <w:sz w:val="20"/>
          <w:szCs w:val="20"/>
          <w:lang w:eastAsia="hu-HU"/>
        </w:rPr>
        <w:noBreakHyphen/>
        <w:t>598/21, EU:C:2023:845, 85. pont, valamint az ott hivatkozott ítélkezési gyakorlat).</w:t>
      </w:r>
    </w:p>
    <w:p w14:paraId="7291D5CD" w14:textId="77777777" w:rsidR="00242274" w:rsidRPr="00507AC7" w:rsidRDefault="00242274" w:rsidP="001C551E">
      <w:pPr>
        <w:spacing w:line="253" w:lineRule="atLeast"/>
        <w:ind w:right="150"/>
        <w:jc w:val="both"/>
        <w:rPr>
          <w:rFonts w:ascii="Arial" w:eastAsia="Times New Roman" w:hAnsi="Arial" w:cs="Arial"/>
          <w:sz w:val="20"/>
          <w:szCs w:val="20"/>
          <w:lang w:eastAsia="hu-HU"/>
        </w:rPr>
      </w:pPr>
    </w:p>
    <w:p w14:paraId="5A234896" w14:textId="03287B69" w:rsidR="009A5189" w:rsidRPr="00507AC7" w:rsidRDefault="00DB4C0C" w:rsidP="009A5189">
      <w:pPr>
        <w:spacing w:line="253" w:lineRule="atLeast"/>
        <w:rPr>
          <w:rFonts w:ascii="Arial" w:eastAsia="Times New Roman" w:hAnsi="Arial" w:cs="Arial"/>
          <w:sz w:val="20"/>
          <w:szCs w:val="20"/>
          <w:lang w:eastAsia="hu-HU"/>
        </w:rPr>
      </w:pPr>
      <w:r w:rsidRPr="00507AC7">
        <w:rPr>
          <w:rFonts w:ascii="Arial" w:eastAsia="Times New Roman" w:hAnsi="Arial" w:cs="Arial"/>
          <w:b/>
          <w:bCs/>
          <w:i/>
          <w:iCs/>
          <w:sz w:val="20"/>
          <w:szCs w:val="20"/>
          <w:lang w:eastAsia="hu-HU"/>
        </w:rPr>
        <w:t>Végezettül</w:t>
      </w:r>
      <w:r w:rsidR="00821884" w:rsidRPr="00507AC7">
        <w:rPr>
          <w:rFonts w:ascii="Arial" w:eastAsia="Times New Roman" w:hAnsi="Arial" w:cs="Arial"/>
          <w:b/>
          <w:bCs/>
          <w:i/>
          <w:iCs/>
          <w:sz w:val="20"/>
          <w:szCs w:val="20"/>
          <w:lang w:eastAsia="hu-HU"/>
        </w:rPr>
        <w:t xml:space="preserve"> a </w:t>
      </w:r>
      <w:r w:rsidR="008C6DF0" w:rsidRPr="00507AC7">
        <w:rPr>
          <w:rStyle w:val="Kiemels2"/>
          <w:rFonts w:ascii="Arial" w:hAnsi="Arial" w:cs="Arial"/>
          <w:b w:val="0"/>
          <w:bCs w:val="0"/>
          <w:i/>
          <w:iCs/>
          <w:color w:val="000000"/>
          <w:sz w:val="20"/>
          <w:szCs w:val="20"/>
        </w:rPr>
        <w:t>10/2025. Jogegységi határozat</w:t>
      </w:r>
      <w:r w:rsidR="00D427EB" w:rsidRPr="00507AC7">
        <w:rPr>
          <w:rFonts w:ascii="Arial" w:hAnsi="Arial" w:cs="Arial"/>
          <w:color w:val="000000"/>
          <w:sz w:val="20"/>
          <w:szCs w:val="20"/>
        </w:rPr>
        <w:t>ban írtakra hívom fel a figyelmet:</w:t>
      </w:r>
    </w:p>
    <w:p w14:paraId="01E43011" w14:textId="77777777" w:rsidR="00B84663" w:rsidRPr="00B84663" w:rsidRDefault="00B84663" w:rsidP="00B84663">
      <w:pPr>
        <w:numPr>
          <w:ilvl w:val="0"/>
          <w:numId w:val="1"/>
        </w:numPr>
        <w:spacing w:before="100" w:beforeAutospacing="1" w:after="100" w:afterAutospacing="1" w:line="240" w:lineRule="auto"/>
        <w:jc w:val="both"/>
        <w:rPr>
          <w:rFonts w:ascii="Arial" w:eastAsia="Times New Roman" w:hAnsi="Arial" w:cs="Arial"/>
          <w:b/>
          <w:bCs/>
          <w:color w:val="000000"/>
          <w:sz w:val="20"/>
          <w:szCs w:val="20"/>
          <w:lang w:eastAsia="hu-HU"/>
        </w:rPr>
      </w:pPr>
      <w:r w:rsidRPr="00B84663">
        <w:rPr>
          <w:rFonts w:ascii="Arial" w:eastAsia="Times New Roman" w:hAnsi="Arial" w:cs="Arial"/>
          <w:b/>
          <w:bCs/>
          <w:color w:val="000000"/>
          <w:sz w:val="20"/>
          <w:szCs w:val="20"/>
          <w:lang w:eastAsia="hu-HU"/>
        </w:rPr>
        <w:t>Amennyiben a fogyasztóval kötött deviza alapú kölcsönszerződés vagy pénzügyi lízingszerződés az árfolyamkockázattal kapcsolatos rendelkezésének tisztességtelen jellege miatt teljes egészében érvénytelen, a Kúriának a pénzügyi intézmények fogyasztói kölcsönszerződéseire vonatkozó jogegységi határozatával kapcsolatos egyes kérdések rendezéséről szóló 2014. évi XXXVIII. törvényben rögzített elszámolás szabályairól és egyes egyéb rendelkezésekről szóló 2014. évi XL. törvény 37. § (1) bekezdése alapján a szerződés érvényessé nyilvánításának nincs helye, kivéve, ha azt a fogyasztó – megfelelő tájékoztatás után – kéri.</w:t>
      </w:r>
    </w:p>
    <w:p w14:paraId="76FE8523" w14:textId="64BDB9EE" w:rsidR="00B84663" w:rsidRPr="003E755D" w:rsidRDefault="00B84663" w:rsidP="003E755D">
      <w:pPr>
        <w:numPr>
          <w:ilvl w:val="0"/>
          <w:numId w:val="1"/>
        </w:numPr>
        <w:spacing w:before="100" w:beforeAutospacing="1" w:after="100" w:afterAutospacing="1" w:line="240" w:lineRule="auto"/>
        <w:jc w:val="both"/>
        <w:rPr>
          <w:rFonts w:ascii="Arial" w:eastAsia="Times New Roman" w:hAnsi="Arial" w:cs="Arial"/>
          <w:b/>
          <w:bCs/>
          <w:color w:val="000000"/>
          <w:sz w:val="20"/>
          <w:szCs w:val="20"/>
          <w:lang w:eastAsia="hu-HU"/>
        </w:rPr>
      </w:pPr>
      <w:r w:rsidRPr="00B84663">
        <w:rPr>
          <w:rFonts w:ascii="Arial" w:eastAsia="Times New Roman" w:hAnsi="Arial" w:cs="Arial"/>
          <w:b/>
          <w:bCs/>
          <w:color w:val="000000"/>
          <w:sz w:val="20"/>
          <w:szCs w:val="20"/>
          <w:lang w:eastAsia="hu-HU"/>
        </w:rPr>
        <w:lastRenderedPageBreak/>
        <w:t xml:space="preserve">A Kúria P.VI. ítélkező tanácsa eltérhet a Bírósági Határozatok Gyűjteményében közzétett Gfv.30.205/2023/2., Gfv.30.206/2023/2., Gfv.30.313/2022/9., Gfv.30.405/2023/5., Pfv.20.955/2020/19., Gfv.30.212/2018/15. számú határozatoktól és az azokkal azonos tartalmú egyéb határozatoktól, amelyek a továbbiakban kötelező </w:t>
      </w:r>
      <w:proofErr w:type="spellStart"/>
      <w:r w:rsidRPr="00B84663">
        <w:rPr>
          <w:rFonts w:ascii="Arial" w:eastAsia="Times New Roman" w:hAnsi="Arial" w:cs="Arial"/>
          <w:b/>
          <w:bCs/>
          <w:color w:val="000000"/>
          <w:sz w:val="20"/>
          <w:szCs w:val="20"/>
          <w:lang w:eastAsia="hu-HU"/>
        </w:rPr>
        <w:t>erejűként</w:t>
      </w:r>
      <w:proofErr w:type="spellEnd"/>
      <w:r w:rsidRPr="00B84663">
        <w:rPr>
          <w:rFonts w:ascii="Arial" w:eastAsia="Times New Roman" w:hAnsi="Arial" w:cs="Arial"/>
          <w:b/>
          <w:bCs/>
          <w:color w:val="000000"/>
          <w:sz w:val="20"/>
          <w:szCs w:val="20"/>
          <w:lang w:eastAsia="hu-HU"/>
        </w:rPr>
        <w:t xml:space="preserve"> nem hivatkozhatók.</w:t>
      </w:r>
    </w:p>
    <w:p w14:paraId="7C306103" w14:textId="388AF3D9" w:rsidR="005848C9" w:rsidRPr="00507AC7" w:rsidRDefault="00207C41" w:rsidP="00B1372B">
      <w:pPr>
        <w:jc w:val="both"/>
        <w:rPr>
          <w:rFonts w:ascii="Arial" w:eastAsia="Times New Roman" w:hAnsi="Arial" w:cs="Arial"/>
          <w:b/>
          <w:sz w:val="20"/>
          <w:szCs w:val="20"/>
          <w:lang w:eastAsia="hu-HU"/>
        </w:rPr>
      </w:pPr>
      <w:r w:rsidRPr="00507AC7">
        <w:rPr>
          <w:rFonts w:ascii="Arial" w:eastAsia="Times New Roman" w:hAnsi="Arial" w:cs="Arial"/>
          <w:sz w:val="20"/>
          <w:szCs w:val="20"/>
          <w:lang w:eastAsia="hu-HU"/>
        </w:rPr>
        <w:t>1</w:t>
      </w:r>
      <w:r w:rsidR="0027390A" w:rsidRPr="00507AC7">
        <w:rPr>
          <w:rFonts w:ascii="Arial" w:eastAsia="Times New Roman" w:hAnsi="Arial" w:cs="Arial"/>
          <w:sz w:val="20"/>
          <w:szCs w:val="20"/>
          <w:lang w:eastAsia="hu-HU"/>
        </w:rPr>
        <w:t xml:space="preserve">.) </w:t>
      </w:r>
      <w:r w:rsidR="0027390A" w:rsidRPr="00507AC7">
        <w:rPr>
          <w:rFonts w:ascii="Arial" w:eastAsia="Times New Roman" w:hAnsi="Arial" w:cs="Arial"/>
          <w:b/>
          <w:bCs/>
          <w:sz w:val="20"/>
          <w:szCs w:val="20"/>
          <w:lang w:eastAsia="hu-HU"/>
        </w:rPr>
        <w:t>Felszólítom, hogy a 2004. május 01-</w:t>
      </w:r>
      <w:r w:rsidR="00BD4AB0" w:rsidRPr="00507AC7">
        <w:rPr>
          <w:rFonts w:ascii="Arial" w:eastAsia="Times New Roman" w:hAnsi="Arial" w:cs="Arial"/>
          <w:b/>
          <w:bCs/>
          <w:sz w:val="20"/>
          <w:szCs w:val="20"/>
          <w:lang w:eastAsia="hu-HU"/>
        </w:rPr>
        <w:t>j</w:t>
      </w:r>
      <w:r w:rsidR="0027390A" w:rsidRPr="00507AC7">
        <w:rPr>
          <w:rFonts w:ascii="Arial" w:eastAsia="Times New Roman" w:hAnsi="Arial" w:cs="Arial"/>
          <w:b/>
          <w:bCs/>
          <w:sz w:val="20"/>
          <w:szCs w:val="20"/>
          <w:lang w:eastAsia="hu-HU"/>
        </w:rPr>
        <w:t>én elfogadott</w:t>
      </w:r>
      <w:r w:rsidR="00BD4AB0" w:rsidRPr="00507AC7">
        <w:rPr>
          <w:rFonts w:ascii="Arial" w:eastAsia="Times New Roman" w:hAnsi="Arial" w:cs="Arial"/>
          <w:b/>
          <w:bCs/>
          <w:sz w:val="20"/>
          <w:szCs w:val="20"/>
          <w:lang w:eastAsia="hu-HU"/>
        </w:rPr>
        <w:t>,</w:t>
      </w:r>
      <w:r w:rsidR="0027390A" w:rsidRPr="00507AC7">
        <w:rPr>
          <w:rFonts w:ascii="Arial" w:eastAsia="Times New Roman" w:hAnsi="Arial" w:cs="Arial"/>
          <w:b/>
          <w:bCs/>
          <w:sz w:val="20"/>
          <w:szCs w:val="20"/>
          <w:lang w:eastAsia="hu-HU"/>
        </w:rPr>
        <w:t xml:space="preserve"> és </w:t>
      </w:r>
      <w:r w:rsidR="00B345CC" w:rsidRPr="00507AC7">
        <w:rPr>
          <w:rFonts w:ascii="Arial" w:eastAsia="Times New Roman" w:hAnsi="Arial" w:cs="Arial"/>
          <w:b/>
          <w:bCs/>
          <w:sz w:val="20"/>
          <w:szCs w:val="20"/>
          <w:lang w:eastAsia="hu-HU"/>
        </w:rPr>
        <w:t>az</w:t>
      </w:r>
      <w:r w:rsidR="00B23A21" w:rsidRPr="00507AC7">
        <w:rPr>
          <w:rFonts w:ascii="Arial" w:eastAsia="Times New Roman" w:hAnsi="Arial" w:cs="Arial"/>
          <w:b/>
          <w:bCs/>
          <w:sz w:val="20"/>
          <w:szCs w:val="20"/>
          <w:lang w:eastAsia="hu-HU"/>
        </w:rPr>
        <w:t>óta</w:t>
      </w:r>
      <w:r w:rsidR="0027390A" w:rsidRPr="00507AC7">
        <w:rPr>
          <w:rFonts w:ascii="Arial" w:eastAsia="Times New Roman" w:hAnsi="Arial" w:cs="Arial"/>
          <w:b/>
          <w:bCs/>
          <w:sz w:val="20"/>
          <w:szCs w:val="20"/>
          <w:lang w:eastAsia="hu-HU"/>
        </w:rPr>
        <w:t xml:space="preserve"> is érvényben lévő Magyarországon élő Európa</w:t>
      </w:r>
      <w:r w:rsidR="00BD4AB0" w:rsidRPr="00507AC7">
        <w:rPr>
          <w:rFonts w:ascii="Arial" w:eastAsia="Times New Roman" w:hAnsi="Arial" w:cs="Arial"/>
          <w:b/>
          <w:bCs/>
          <w:sz w:val="20"/>
          <w:szCs w:val="20"/>
          <w:lang w:eastAsia="hu-HU"/>
        </w:rPr>
        <w:t>i</w:t>
      </w:r>
      <w:r w:rsidR="0027390A" w:rsidRPr="00507AC7">
        <w:rPr>
          <w:rFonts w:ascii="Arial" w:eastAsia="Times New Roman" w:hAnsi="Arial" w:cs="Arial"/>
          <w:b/>
          <w:bCs/>
          <w:sz w:val="20"/>
          <w:szCs w:val="20"/>
          <w:lang w:eastAsia="hu-HU"/>
        </w:rPr>
        <w:t xml:space="preserve"> Uniós Á</w:t>
      </w:r>
      <w:r w:rsidR="00B1372B" w:rsidRPr="00507AC7">
        <w:rPr>
          <w:rFonts w:ascii="Arial" w:eastAsia="Times New Roman" w:hAnsi="Arial" w:cs="Arial"/>
          <w:b/>
          <w:bCs/>
          <w:sz w:val="20"/>
          <w:szCs w:val="20"/>
          <w:lang w:eastAsia="hu-HU"/>
        </w:rPr>
        <w:t>llampolgárok jogait a</w:t>
      </w:r>
      <w:r w:rsidR="00D03458" w:rsidRPr="00507AC7">
        <w:rPr>
          <w:rFonts w:ascii="Arial" w:eastAsia="Times New Roman" w:hAnsi="Arial" w:cs="Arial"/>
          <w:b/>
          <w:bCs/>
          <w:sz w:val="20"/>
          <w:szCs w:val="20"/>
          <w:lang w:eastAsia="hu-HU"/>
        </w:rPr>
        <w:t xml:space="preserve"> Magyar </w:t>
      </w:r>
      <w:r w:rsidR="00DD3C32" w:rsidRPr="00507AC7">
        <w:rPr>
          <w:rFonts w:ascii="Arial" w:eastAsia="Times New Roman" w:hAnsi="Arial" w:cs="Arial"/>
          <w:b/>
          <w:bCs/>
          <w:sz w:val="20"/>
          <w:szCs w:val="20"/>
          <w:lang w:eastAsia="hu-HU"/>
        </w:rPr>
        <w:t xml:space="preserve">Bírói kar </w:t>
      </w:r>
      <w:r w:rsidR="00B1372B" w:rsidRPr="00507AC7">
        <w:rPr>
          <w:rFonts w:ascii="Arial" w:eastAsia="Times New Roman" w:hAnsi="Arial" w:cs="Arial"/>
          <w:b/>
          <w:bCs/>
          <w:sz w:val="20"/>
          <w:szCs w:val="20"/>
          <w:lang w:eastAsia="hu-HU"/>
        </w:rPr>
        <w:t>tag</w:t>
      </w:r>
      <w:r w:rsidR="005E2B84" w:rsidRPr="00507AC7">
        <w:rPr>
          <w:rFonts w:ascii="Arial" w:eastAsia="Times New Roman" w:hAnsi="Arial" w:cs="Arial"/>
          <w:b/>
          <w:bCs/>
          <w:sz w:val="20"/>
          <w:szCs w:val="20"/>
          <w:lang w:eastAsia="hu-HU"/>
        </w:rPr>
        <w:t>jai</w:t>
      </w:r>
      <w:r w:rsidR="00B1372B" w:rsidRPr="00507AC7">
        <w:rPr>
          <w:rFonts w:ascii="Arial" w:eastAsia="Times New Roman" w:hAnsi="Arial" w:cs="Arial"/>
          <w:b/>
          <w:bCs/>
          <w:sz w:val="20"/>
          <w:szCs w:val="20"/>
          <w:lang w:eastAsia="hu-HU"/>
        </w:rPr>
        <w:t>,</w:t>
      </w:r>
      <w:r w:rsidR="0027390A" w:rsidRPr="00507AC7">
        <w:rPr>
          <w:rFonts w:ascii="Arial" w:eastAsia="Times New Roman" w:hAnsi="Arial" w:cs="Arial"/>
          <w:b/>
          <w:bCs/>
          <w:sz w:val="20"/>
          <w:szCs w:val="20"/>
          <w:lang w:eastAsia="hu-HU"/>
        </w:rPr>
        <w:t xml:space="preserve"> mint képviseleti egyesület </w:t>
      </w:r>
      <w:r w:rsidR="00D03458" w:rsidRPr="00507AC7">
        <w:rPr>
          <w:rFonts w:ascii="Arial" w:eastAsia="Times New Roman" w:hAnsi="Arial" w:cs="Arial"/>
          <w:b/>
          <w:bCs/>
          <w:sz w:val="20"/>
          <w:szCs w:val="20"/>
          <w:lang w:eastAsia="hu-HU"/>
        </w:rPr>
        <w:t>tagjai</w:t>
      </w:r>
      <w:r w:rsidR="005E2B84" w:rsidRPr="00507AC7">
        <w:rPr>
          <w:rFonts w:ascii="Arial" w:eastAsia="Times New Roman" w:hAnsi="Arial" w:cs="Arial"/>
          <w:b/>
          <w:bCs/>
          <w:sz w:val="20"/>
          <w:szCs w:val="20"/>
          <w:lang w:eastAsia="hu-HU"/>
        </w:rPr>
        <w:t>,</w:t>
      </w:r>
      <w:r w:rsidR="00D03458" w:rsidRPr="00507AC7">
        <w:rPr>
          <w:rFonts w:ascii="Arial" w:eastAsia="Times New Roman" w:hAnsi="Arial" w:cs="Arial"/>
          <w:b/>
          <w:bCs/>
          <w:sz w:val="20"/>
          <w:szCs w:val="20"/>
          <w:lang w:eastAsia="hu-HU"/>
        </w:rPr>
        <w:t xml:space="preserve"> képviseljenek. </w:t>
      </w:r>
      <w:r w:rsidR="00B73F07" w:rsidRPr="00507AC7">
        <w:rPr>
          <w:rFonts w:ascii="Arial" w:eastAsia="Times New Roman" w:hAnsi="Arial" w:cs="Arial"/>
          <w:b/>
          <w:bCs/>
          <w:sz w:val="20"/>
          <w:szCs w:val="20"/>
          <w:lang w:eastAsia="hu-HU"/>
        </w:rPr>
        <w:t>Bírók</w:t>
      </w:r>
      <w:r w:rsidR="00D03458" w:rsidRPr="00507AC7">
        <w:rPr>
          <w:rFonts w:ascii="Arial" w:eastAsia="Times New Roman" w:hAnsi="Arial" w:cs="Arial"/>
          <w:b/>
          <w:bCs/>
          <w:sz w:val="20"/>
          <w:szCs w:val="20"/>
          <w:lang w:eastAsia="hu-HU"/>
        </w:rPr>
        <w:t>ként</w:t>
      </w:r>
      <w:r w:rsidR="0027390A" w:rsidRPr="00507AC7">
        <w:rPr>
          <w:rFonts w:ascii="Arial" w:eastAsia="Times New Roman" w:hAnsi="Arial" w:cs="Arial"/>
          <w:b/>
          <w:bCs/>
          <w:sz w:val="20"/>
          <w:szCs w:val="20"/>
          <w:lang w:eastAsia="hu-HU"/>
        </w:rPr>
        <w:t xml:space="preserve"> védjék meg a </w:t>
      </w:r>
      <w:proofErr w:type="gramStart"/>
      <w:r w:rsidR="0027390A" w:rsidRPr="00507AC7">
        <w:rPr>
          <w:rFonts w:ascii="Arial" w:eastAsia="Times New Roman" w:hAnsi="Arial" w:cs="Arial"/>
          <w:b/>
          <w:bCs/>
          <w:sz w:val="20"/>
          <w:szCs w:val="20"/>
          <w:lang w:eastAsia="hu-HU"/>
        </w:rPr>
        <w:t>Magyar</w:t>
      </w:r>
      <w:proofErr w:type="gramEnd"/>
      <w:r w:rsidR="0027390A" w:rsidRPr="00507AC7">
        <w:rPr>
          <w:rFonts w:ascii="Arial" w:eastAsia="Times New Roman" w:hAnsi="Arial" w:cs="Arial"/>
          <w:b/>
          <w:bCs/>
          <w:sz w:val="20"/>
          <w:szCs w:val="20"/>
          <w:lang w:eastAsia="hu-HU"/>
        </w:rPr>
        <w:t xml:space="preserve"> állam közügyét, őrizzék meg a jogállamiság elveit, őrizzék és védjék a függetlenség, a pártatlanság, az egyenlőség és a</w:t>
      </w:r>
      <w:r w:rsidR="007C29BD" w:rsidRPr="00507AC7">
        <w:rPr>
          <w:rFonts w:ascii="Arial" w:eastAsia="Times New Roman" w:hAnsi="Arial" w:cs="Arial"/>
          <w:b/>
          <w:bCs/>
          <w:sz w:val="20"/>
          <w:szCs w:val="20"/>
          <w:lang w:eastAsia="hu-HU"/>
        </w:rPr>
        <w:t>z emberi méltós</w:t>
      </w:r>
      <w:r w:rsidR="00D83891" w:rsidRPr="00507AC7">
        <w:rPr>
          <w:rFonts w:ascii="Arial" w:eastAsia="Times New Roman" w:hAnsi="Arial" w:cs="Arial"/>
          <w:b/>
          <w:bCs/>
          <w:sz w:val="20"/>
          <w:szCs w:val="20"/>
          <w:lang w:eastAsia="hu-HU"/>
        </w:rPr>
        <w:t>ághoz</w:t>
      </w:r>
      <w:r w:rsidR="0027390A" w:rsidRPr="00507AC7">
        <w:rPr>
          <w:rFonts w:ascii="Arial" w:eastAsia="Times New Roman" w:hAnsi="Arial" w:cs="Arial"/>
          <w:b/>
          <w:bCs/>
          <w:sz w:val="20"/>
          <w:szCs w:val="20"/>
          <w:lang w:eastAsia="hu-HU"/>
        </w:rPr>
        <w:t xml:space="preserve"> való jogot</w:t>
      </w:r>
      <w:r w:rsidR="0094425C" w:rsidRPr="00507AC7">
        <w:rPr>
          <w:rFonts w:ascii="Arial" w:eastAsia="Times New Roman" w:hAnsi="Arial" w:cs="Arial"/>
          <w:b/>
          <w:bCs/>
          <w:sz w:val="20"/>
          <w:szCs w:val="20"/>
          <w:lang w:eastAsia="hu-HU"/>
        </w:rPr>
        <w:t xml:space="preserve"> akkor is</w:t>
      </w:r>
      <w:r w:rsidR="00747D6C" w:rsidRPr="00507AC7">
        <w:rPr>
          <w:rFonts w:ascii="Arial" w:eastAsia="Times New Roman" w:hAnsi="Arial" w:cs="Arial"/>
          <w:b/>
          <w:bCs/>
          <w:sz w:val="20"/>
          <w:szCs w:val="20"/>
          <w:lang w:eastAsia="hu-HU"/>
        </w:rPr>
        <w:t>,</w:t>
      </w:r>
      <w:r w:rsidR="00B345CC" w:rsidRPr="00507AC7">
        <w:rPr>
          <w:rFonts w:ascii="Arial" w:eastAsia="Times New Roman" w:hAnsi="Arial" w:cs="Arial"/>
          <w:b/>
          <w:bCs/>
          <w:sz w:val="20"/>
          <w:szCs w:val="20"/>
          <w:lang w:eastAsia="hu-HU"/>
        </w:rPr>
        <w:t xml:space="preserve"> ha egy jogtudományban</w:t>
      </w:r>
      <w:r w:rsidR="0094425C" w:rsidRPr="00507AC7">
        <w:rPr>
          <w:rFonts w:ascii="Arial" w:eastAsia="Times New Roman" w:hAnsi="Arial" w:cs="Arial"/>
          <w:b/>
          <w:bCs/>
          <w:sz w:val="20"/>
          <w:szCs w:val="20"/>
          <w:lang w:eastAsia="hu-HU"/>
        </w:rPr>
        <w:t xml:space="preserve"> nem jártas ügyfél kéri a jogszolgáltatást</w:t>
      </w:r>
      <w:r w:rsidR="0027390A" w:rsidRPr="00507AC7">
        <w:rPr>
          <w:rFonts w:ascii="Arial" w:eastAsia="Times New Roman" w:hAnsi="Arial" w:cs="Arial"/>
          <w:b/>
          <w:bCs/>
          <w:sz w:val="20"/>
          <w:szCs w:val="20"/>
          <w:lang w:eastAsia="hu-HU"/>
        </w:rPr>
        <w:t>.</w:t>
      </w:r>
      <w:r w:rsidR="0094425C" w:rsidRPr="00507AC7">
        <w:rPr>
          <w:rFonts w:ascii="Arial" w:eastAsia="Times New Roman" w:hAnsi="Arial" w:cs="Arial"/>
          <w:b/>
          <w:bCs/>
          <w:sz w:val="20"/>
          <w:szCs w:val="20"/>
          <w:lang w:eastAsia="hu-HU"/>
        </w:rPr>
        <w:t xml:space="preserve"> A jogszabályok betartása nem csupán az egyszerű állampolgár </w:t>
      </w:r>
      <w:r w:rsidR="00747D6C" w:rsidRPr="00507AC7">
        <w:rPr>
          <w:rFonts w:ascii="Arial" w:eastAsia="Times New Roman" w:hAnsi="Arial" w:cs="Arial"/>
          <w:b/>
          <w:bCs/>
          <w:sz w:val="20"/>
          <w:szCs w:val="20"/>
          <w:lang w:eastAsia="hu-HU"/>
        </w:rPr>
        <w:t>kötelessége,</w:t>
      </w:r>
      <w:r w:rsidR="00A174B7" w:rsidRPr="00507AC7">
        <w:rPr>
          <w:rFonts w:ascii="Arial" w:eastAsia="Times New Roman" w:hAnsi="Arial" w:cs="Arial"/>
          <w:b/>
          <w:bCs/>
          <w:sz w:val="20"/>
          <w:szCs w:val="20"/>
          <w:lang w:eastAsia="hu-HU"/>
        </w:rPr>
        <w:t xml:space="preserve"> hanem a </w:t>
      </w:r>
      <w:r w:rsidR="00DD170B" w:rsidRPr="00507AC7">
        <w:rPr>
          <w:rFonts w:ascii="Arial" w:eastAsia="Times New Roman" w:hAnsi="Arial" w:cs="Arial"/>
          <w:b/>
          <w:bCs/>
          <w:sz w:val="20"/>
          <w:szCs w:val="20"/>
          <w:lang w:eastAsia="hu-HU"/>
        </w:rPr>
        <w:t>bír</w:t>
      </w:r>
      <w:r w:rsidR="005665C2" w:rsidRPr="00507AC7">
        <w:rPr>
          <w:rFonts w:ascii="Arial" w:eastAsia="Times New Roman" w:hAnsi="Arial" w:cs="Arial"/>
          <w:b/>
          <w:bCs/>
          <w:sz w:val="20"/>
          <w:szCs w:val="20"/>
          <w:lang w:eastAsia="hu-HU"/>
        </w:rPr>
        <w:t>ó</w:t>
      </w:r>
      <w:r w:rsidR="00DD170B" w:rsidRPr="00507AC7">
        <w:rPr>
          <w:rFonts w:ascii="Arial" w:eastAsia="Times New Roman" w:hAnsi="Arial" w:cs="Arial"/>
          <w:b/>
          <w:bCs/>
          <w:sz w:val="20"/>
          <w:szCs w:val="20"/>
          <w:lang w:eastAsia="hu-HU"/>
        </w:rPr>
        <w:t>k</w:t>
      </w:r>
      <w:r w:rsidR="00A174B7" w:rsidRPr="00507AC7">
        <w:rPr>
          <w:rFonts w:ascii="Arial" w:eastAsia="Times New Roman" w:hAnsi="Arial" w:cs="Arial"/>
          <w:b/>
          <w:bCs/>
          <w:sz w:val="20"/>
          <w:szCs w:val="20"/>
          <w:lang w:eastAsia="hu-HU"/>
        </w:rPr>
        <w:t>r</w:t>
      </w:r>
      <w:r w:rsidR="00DD170B" w:rsidRPr="00507AC7">
        <w:rPr>
          <w:rFonts w:ascii="Arial" w:eastAsia="Times New Roman" w:hAnsi="Arial" w:cs="Arial"/>
          <w:b/>
          <w:bCs/>
          <w:sz w:val="20"/>
          <w:szCs w:val="20"/>
          <w:lang w:eastAsia="hu-HU"/>
        </w:rPr>
        <w:t>a</w:t>
      </w:r>
      <w:r w:rsidR="00D03458" w:rsidRPr="00507AC7">
        <w:rPr>
          <w:rFonts w:ascii="Arial" w:eastAsia="Times New Roman" w:hAnsi="Arial" w:cs="Arial"/>
          <w:b/>
          <w:bCs/>
          <w:sz w:val="20"/>
          <w:szCs w:val="20"/>
          <w:lang w:eastAsia="hu-HU"/>
        </w:rPr>
        <w:t xml:space="preserve"> </w:t>
      </w:r>
      <w:r w:rsidR="0094425C" w:rsidRPr="00507AC7">
        <w:rPr>
          <w:rFonts w:ascii="Arial" w:eastAsia="Times New Roman" w:hAnsi="Arial" w:cs="Arial"/>
          <w:b/>
          <w:bCs/>
          <w:sz w:val="20"/>
          <w:szCs w:val="20"/>
          <w:lang w:eastAsia="hu-HU"/>
        </w:rPr>
        <w:t xml:space="preserve">is </w:t>
      </w:r>
      <w:r w:rsidR="00747D6C" w:rsidRPr="00507AC7">
        <w:rPr>
          <w:rFonts w:ascii="Arial" w:eastAsia="Times New Roman" w:hAnsi="Arial" w:cs="Arial"/>
          <w:b/>
          <w:bCs/>
          <w:sz w:val="20"/>
          <w:szCs w:val="20"/>
          <w:lang w:eastAsia="hu-HU"/>
        </w:rPr>
        <w:t xml:space="preserve">kötelező, </w:t>
      </w:r>
      <w:r w:rsidR="00747D6C" w:rsidRPr="00507AC7">
        <w:rPr>
          <w:rFonts w:ascii="Arial" w:eastAsia="Times New Roman" w:hAnsi="Arial" w:cs="Arial"/>
          <w:b/>
          <w:sz w:val="20"/>
          <w:szCs w:val="20"/>
          <w:lang w:eastAsia="hu-HU"/>
        </w:rPr>
        <w:t>sőt</w:t>
      </w:r>
      <w:r w:rsidR="0094425C" w:rsidRPr="00507AC7">
        <w:rPr>
          <w:rFonts w:ascii="Arial" w:eastAsia="Times New Roman" w:hAnsi="Arial" w:cs="Arial"/>
          <w:b/>
          <w:sz w:val="20"/>
          <w:szCs w:val="20"/>
          <w:lang w:eastAsia="hu-HU"/>
        </w:rPr>
        <w:t xml:space="preserve"> példaértékű kell, hogy legyen.</w:t>
      </w:r>
      <w:r w:rsidR="0067629A" w:rsidRPr="00507AC7">
        <w:rPr>
          <w:rFonts w:ascii="Arial" w:eastAsia="Times New Roman" w:hAnsi="Arial" w:cs="Arial"/>
          <w:b/>
          <w:sz w:val="20"/>
          <w:szCs w:val="20"/>
          <w:lang w:eastAsia="hu-HU"/>
        </w:rPr>
        <w:t xml:space="preserve"> </w:t>
      </w:r>
    </w:p>
    <w:p w14:paraId="146D46DA" w14:textId="7F67363F" w:rsidR="0027390A" w:rsidRPr="00507AC7" w:rsidRDefault="00D83891" w:rsidP="00B1372B">
      <w:pPr>
        <w:jc w:val="both"/>
        <w:rPr>
          <w:rFonts w:ascii="Arial" w:eastAsia="Times New Roman" w:hAnsi="Arial" w:cs="Arial"/>
          <w:b/>
          <w:i/>
          <w:sz w:val="20"/>
          <w:szCs w:val="20"/>
          <w:lang w:eastAsia="hu-HU"/>
        </w:rPr>
      </w:pPr>
      <w:r w:rsidRPr="00507AC7">
        <w:rPr>
          <w:rFonts w:ascii="Arial" w:eastAsia="Times New Roman" w:hAnsi="Arial" w:cs="Arial"/>
          <w:sz w:val="20"/>
          <w:szCs w:val="20"/>
          <w:lang w:eastAsia="hu-HU"/>
        </w:rPr>
        <w:t>2</w:t>
      </w:r>
      <w:r w:rsidR="005848C9" w:rsidRPr="00507AC7">
        <w:rPr>
          <w:rFonts w:ascii="Arial" w:eastAsia="Times New Roman" w:hAnsi="Arial" w:cs="Arial"/>
          <w:sz w:val="20"/>
          <w:szCs w:val="20"/>
          <w:lang w:eastAsia="hu-HU"/>
        </w:rPr>
        <w:t>.)</w:t>
      </w:r>
      <w:r w:rsidR="005E2B84" w:rsidRPr="00507AC7">
        <w:rPr>
          <w:rFonts w:ascii="Arial" w:eastAsia="Times New Roman" w:hAnsi="Arial" w:cs="Arial"/>
          <w:sz w:val="20"/>
          <w:szCs w:val="20"/>
          <w:lang w:eastAsia="hu-HU"/>
        </w:rPr>
        <w:t xml:space="preserve"> </w:t>
      </w:r>
      <w:r w:rsidR="00850FC1" w:rsidRPr="00507AC7">
        <w:rPr>
          <w:rFonts w:ascii="Arial" w:eastAsia="Times New Roman" w:hAnsi="Arial" w:cs="Arial"/>
          <w:b/>
          <w:i/>
          <w:sz w:val="20"/>
          <w:szCs w:val="20"/>
          <w:lang w:eastAsia="hu-HU"/>
        </w:rPr>
        <w:t xml:space="preserve">Követelem </w:t>
      </w:r>
      <w:r w:rsidR="00163D6A" w:rsidRPr="00507AC7">
        <w:rPr>
          <w:rFonts w:ascii="Arial" w:eastAsia="Times New Roman" w:hAnsi="Arial" w:cs="Arial"/>
          <w:b/>
          <w:i/>
          <w:sz w:val="20"/>
          <w:szCs w:val="20"/>
          <w:lang w:eastAsia="hu-HU"/>
        </w:rPr>
        <w:t>a</w:t>
      </w:r>
      <w:r w:rsidR="004C6752" w:rsidRPr="00507AC7">
        <w:rPr>
          <w:rFonts w:ascii="Arial" w:eastAsia="Times New Roman" w:hAnsi="Arial" w:cs="Arial"/>
          <w:b/>
          <w:i/>
          <w:sz w:val="20"/>
          <w:szCs w:val="20"/>
          <w:lang w:eastAsia="hu-HU"/>
        </w:rPr>
        <w:t xml:space="preserve"> ……………………………</w:t>
      </w:r>
      <w:proofErr w:type="gramStart"/>
      <w:r w:rsidR="004C6752" w:rsidRPr="00507AC7">
        <w:rPr>
          <w:rFonts w:ascii="Arial" w:eastAsia="Times New Roman" w:hAnsi="Arial" w:cs="Arial"/>
          <w:b/>
          <w:i/>
          <w:sz w:val="20"/>
          <w:szCs w:val="20"/>
          <w:lang w:eastAsia="hu-HU"/>
        </w:rPr>
        <w:t>…….</w:t>
      </w:r>
      <w:proofErr w:type="gramEnd"/>
      <w:r w:rsidR="004C6752" w:rsidRPr="00507AC7">
        <w:rPr>
          <w:rFonts w:ascii="Arial" w:eastAsia="Times New Roman" w:hAnsi="Arial" w:cs="Arial"/>
          <w:b/>
          <w:i/>
          <w:sz w:val="20"/>
          <w:szCs w:val="20"/>
          <w:lang w:eastAsia="hu-HU"/>
        </w:rPr>
        <w:t>számú</w:t>
      </w:r>
      <w:r w:rsidR="00075DFA" w:rsidRPr="00507AC7">
        <w:rPr>
          <w:rFonts w:ascii="Arial" w:eastAsia="Times New Roman" w:hAnsi="Arial" w:cs="Arial"/>
          <w:b/>
          <w:i/>
          <w:sz w:val="20"/>
          <w:szCs w:val="20"/>
          <w:lang w:eastAsia="hu-HU"/>
        </w:rPr>
        <w:t>……………</w:t>
      </w:r>
      <w:proofErr w:type="gramStart"/>
      <w:r w:rsidR="009A45B5" w:rsidRPr="00507AC7">
        <w:rPr>
          <w:rFonts w:ascii="Arial" w:eastAsia="Times New Roman" w:hAnsi="Arial" w:cs="Arial"/>
          <w:b/>
          <w:i/>
          <w:sz w:val="20"/>
          <w:szCs w:val="20"/>
          <w:lang w:eastAsia="hu-HU"/>
        </w:rPr>
        <w:t>…….</w:t>
      </w:r>
      <w:proofErr w:type="gramEnd"/>
      <w:r w:rsidR="00075DFA" w:rsidRPr="00507AC7">
        <w:rPr>
          <w:rFonts w:ascii="Arial" w:eastAsia="Times New Roman" w:hAnsi="Arial" w:cs="Arial"/>
          <w:b/>
          <w:i/>
          <w:sz w:val="20"/>
          <w:szCs w:val="20"/>
          <w:lang w:eastAsia="hu-HU"/>
        </w:rPr>
        <w:t xml:space="preserve">készült </w:t>
      </w:r>
      <w:proofErr w:type="gramStart"/>
      <w:r w:rsidR="000C0B44" w:rsidRPr="00507AC7">
        <w:rPr>
          <w:rFonts w:ascii="Arial" w:eastAsia="Times New Roman" w:hAnsi="Arial" w:cs="Arial"/>
          <w:b/>
          <w:i/>
          <w:sz w:val="20"/>
          <w:szCs w:val="20"/>
          <w:lang w:eastAsia="hu-HU"/>
        </w:rPr>
        <w:t>ítélet</w:t>
      </w:r>
      <w:proofErr w:type="gramEnd"/>
      <w:r w:rsidR="009A45B5" w:rsidRPr="00507AC7">
        <w:rPr>
          <w:rFonts w:ascii="Arial" w:eastAsia="Times New Roman" w:hAnsi="Arial" w:cs="Arial"/>
          <w:b/>
          <w:i/>
          <w:sz w:val="20"/>
          <w:szCs w:val="20"/>
          <w:lang w:eastAsia="hu-HU"/>
        </w:rPr>
        <w:t xml:space="preserve"> </w:t>
      </w:r>
      <w:r w:rsidR="00803FCE" w:rsidRPr="00507AC7">
        <w:rPr>
          <w:rFonts w:ascii="Arial" w:eastAsia="Times New Roman" w:hAnsi="Arial" w:cs="Arial"/>
          <w:b/>
          <w:i/>
          <w:sz w:val="20"/>
          <w:szCs w:val="20"/>
          <w:lang w:eastAsia="hu-HU"/>
        </w:rPr>
        <w:t>valamint</w:t>
      </w:r>
      <w:r w:rsidR="00800002" w:rsidRPr="00507AC7">
        <w:rPr>
          <w:rFonts w:ascii="Arial" w:eastAsia="Times New Roman" w:hAnsi="Arial" w:cs="Arial"/>
          <w:b/>
          <w:i/>
          <w:sz w:val="20"/>
          <w:szCs w:val="20"/>
          <w:lang w:eastAsia="hu-HU"/>
        </w:rPr>
        <w:t xml:space="preserve"> a</w:t>
      </w:r>
      <w:r w:rsidR="000C0B44" w:rsidRPr="00507AC7">
        <w:rPr>
          <w:rFonts w:ascii="Arial" w:eastAsia="Times New Roman" w:hAnsi="Arial" w:cs="Arial"/>
          <w:b/>
          <w:i/>
          <w:sz w:val="20"/>
          <w:szCs w:val="20"/>
          <w:lang w:eastAsia="hu-HU"/>
        </w:rPr>
        <w:t xml:space="preserve"> </w:t>
      </w:r>
      <w:r w:rsidR="00850FC1" w:rsidRPr="00507AC7">
        <w:rPr>
          <w:rFonts w:ascii="Arial" w:eastAsia="Times New Roman" w:hAnsi="Arial" w:cs="Arial"/>
          <w:b/>
          <w:i/>
          <w:sz w:val="20"/>
          <w:szCs w:val="20"/>
          <w:lang w:eastAsia="hu-HU"/>
        </w:rPr>
        <w:t>devizaszerződés fe</w:t>
      </w:r>
      <w:r w:rsidR="00EE2837" w:rsidRPr="00507AC7">
        <w:rPr>
          <w:rFonts w:ascii="Arial" w:eastAsia="Times New Roman" w:hAnsi="Arial" w:cs="Arial"/>
          <w:b/>
          <w:i/>
          <w:sz w:val="20"/>
          <w:szCs w:val="20"/>
          <w:lang w:eastAsia="hu-HU"/>
        </w:rPr>
        <w:t>lmondásán</w:t>
      </w:r>
      <w:r w:rsidR="00850FC1" w:rsidRPr="00507AC7">
        <w:rPr>
          <w:rFonts w:ascii="Arial" w:eastAsia="Times New Roman" w:hAnsi="Arial" w:cs="Arial"/>
          <w:b/>
          <w:i/>
          <w:sz w:val="20"/>
          <w:szCs w:val="20"/>
          <w:lang w:eastAsia="hu-HU"/>
        </w:rPr>
        <w:t xml:space="preserve"> alapuló közjegyzői okiratok hatályon kívül helyezését, visszavonását</w:t>
      </w:r>
      <w:r w:rsidR="005E2B84" w:rsidRPr="00507AC7">
        <w:rPr>
          <w:rFonts w:ascii="Arial" w:eastAsia="Times New Roman" w:hAnsi="Arial" w:cs="Arial"/>
          <w:b/>
          <w:i/>
          <w:sz w:val="20"/>
          <w:szCs w:val="20"/>
          <w:lang w:eastAsia="hu-HU"/>
        </w:rPr>
        <w:t>,</w:t>
      </w:r>
      <w:r w:rsidR="00850FC1" w:rsidRPr="00507AC7">
        <w:rPr>
          <w:rFonts w:ascii="Arial" w:eastAsia="Times New Roman" w:hAnsi="Arial" w:cs="Arial"/>
          <w:b/>
          <w:i/>
          <w:sz w:val="20"/>
          <w:szCs w:val="20"/>
          <w:lang w:eastAsia="hu-HU"/>
        </w:rPr>
        <w:t xml:space="preserve"> mivel érvénytelen szerződés esetén az eredeti állapot visszaállítása szükséges. A közjegyzői okiratok érvénytelenítésével egyúttal</w:t>
      </w:r>
      <w:r w:rsidR="00AD70FB" w:rsidRPr="00507AC7">
        <w:rPr>
          <w:rFonts w:ascii="Arial" w:eastAsia="Times New Roman" w:hAnsi="Arial" w:cs="Arial"/>
          <w:b/>
          <w:i/>
          <w:sz w:val="20"/>
          <w:szCs w:val="20"/>
          <w:lang w:eastAsia="hu-HU"/>
        </w:rPr>
        <w:t xml:space="preserve"> </w:t>
      </w:r>
      <w:r w:rsidR="00850FC1" w:rsidRPr="00507AC7">
        <w:rPr>
          <w:rFonts w:ascii="Arial" w:eastAsia="Times New Roman" w:hAnsi="Arial" w:cs="Arial"/>
          <w:b/>
          <w:i/>
          <w:sz w:val="20"/>
          <w:szCs w:val="20"/>
          <w:lang w:eastAsia="hu-HU"/>
        </w:rPr>
        <w:t>a végrehajtási záradékok törlését is rendelje el</w:t>
      </w:r>
      <w:r w:rsidR="00EE2837" w:rsidRPr="00507AC7">
        <w:rPr>
          <w:rFonts w:ascii="Arial" w:eastAsia="Times New Roman" w:hAnsi="Arial" w:cs="Arial"/>
          <w:b/>
          <w:i/>
          <w:sz w:val="20"/>
          <w:szCs w:val="20"/>
          <w:lang w:eastAsia="hu-HU"/>
        </w:rPr>
        <w:t>,</w:t>
      </w:r>
      <w:r w:rsidR="00850FC1" w:rsidRPr="00507AC7">
        <w:rPr>
          <w:rFonts w:ascii="Arial" w:eastAsia="Times New Roman" w:hAnsi="Arial" w:cs="Arial"/>
          <w:b/>
          <w:i/>
          <w:sz w:val="20"/>
          <w:szCs w:val="20"/>
          <w:lang w:eastAsia="hu-HU"/>
        </w:rPr>
        <w:t xml:space="preserve"> melyről azonnal tájékoztassa a</w:t>
      </w:r>
      <w:r w:rsidR="00DB3417" w:rsidRPr="00507AC7">
        <w:rPr>
          <w:rFonts w:ascii="Arial" w:eastAsia="Times New Roman" w:hAnsi="Arial" w:cs="Arial"/>
          <w:b/>
          <w:i/>
          <w:sz w:val="20"/>
          <w:szCs w:val="20"/>
          <w:lang w:eastAsia="hu-HU"/>
        </w:rPr>
        <w:t>z eljáró</w:t>
      </w:r>
      <w:r w:rsidR="00850FC1" w:rsidRPr="00507AC7">
        <w:rPr>
          <w:rFonts w:ascii="Arial" w:eastAsia="Times New Roman" w:hAnsi="Arial" w:cs="Arial"/>
          <w:b/>
          <w:i/>
          <w:sz w:val="20"/>
          <w:szCs w:val="20"/>
          <w:lang w:eastAsia="hu-HU"/>
        </w:rPr>
        <w:t xml:space="preserve"> végrehajtó</w:t>
      </w:r>
      <w:r w:rsidR="00DB3417" w:rsidRPr="00507AC7">
        <w:rPr>
          <w:rFonts w:ascii="Arial" w:eastAsia="Times New Roman" w:hAnsi="Arial" w:cs="Arial"/>
          <w:b/>
          <w:i/>
          <w:sz w:val="20"/>
          <w:szCs w:val="20"/>
          <w:lang w:eastAsia="hu-HU"/>
        </w:rPr>
        <w:t>t</w:t>
      </w:r>
      <w:r w:rsidR="00850FC1" w:rsidRPr="00507AC7">
        <w:rPr>
          <w:rFonts w:ascii="Arial" w:eastAsia="Times New Roman" w:hAnsi="Arial" w:cs="Arial"/>
          <w:b/>
          <w:i/>
          <w:sz w:val="20"/>
          <w:szCs w:val="20"/>
          <w:lang w:eastAsia="hu-HU"/>
        </w:rPr>
        <w:t>.</w:t>
      </w:r>
      <w:r w:rsidR="00DB3417" w:rsidRPr="00507AC7">
        <w:rPr>
          <w:rFonts w:ascii="Arial" w:eastAsia="Times New Roman" w:hAnsi="Arial" w:cs="Arial"/>
          <w:b/>
          <w:i/>
          <w:sz w:val="20"/>
          <w:szCs w:val="20"/>
          <w:lang w:eastAsia="hu-HU"/>
        </w:rPr>
        <w:t xml:space="preserve"> </w:t>
      </w:r>
      <w:r w:rsidR="007D4C5B" w:rsidRPr="00507AC7">
        <w:rPr>
          <w:rFonts w:ascii="Arial" w:eastAsia="Times New Roman" w:hAnsi="Arial" w:cs="Arial"/>
          <w:b/>
          <w:i/>
          <w:sz w:val="20"/>
          <w:szCs w:val="20"/>
          <w:lang w:eastAsia="hu-HU"/>
        </w:rPr>
        <w:t>K</w:t>
      </w:r>
      <w:r w:rsidR="00850FC1" w:rsidRPr="00507AC7">
        <w:rPr>
          <w:rFonts w:ascii="Arial" w:eastAsia="Times New Roman" w:hAnsi="Arial" w:cs="Arial"/>
          <w:b/>
          <w:i/>
          <w:sz w:val="20"/>
          <w:szCs w:val="20"/>
          <w:lang w:eastAsia="hu-HU"/>
        </w:rPr>
        <w:t xml:space="preserve">érelmezzék az </w:t>
      </w:r>
      <w:r w:rsidR="005E2B84" w:rsidRPr="00507AC7">
        <w:rPr>
          <w:rFonts w:ascii="Arial" w:eastAsia="Times New Roman" w:hAnsi="Arial" w:cs="Arial"/>
          <w:b/>
          <w:i/>
          <w:sz w:val="20"/>
          <w:szCs w:val="20"/>
          <w:lang w:eastAsia="hu-HU"/>
        </w:rPr>
        <w:t>i</w:t>
      </w:r>
      <w:r w:rsidR="00850FC1" w:rsidRPr="00507AC7">
        <w:rPr>
          <w:rFonts w:ascii="Arial" w:eastAsia="Times New Roman" w:hAnsi="Arial" w:cs="Arial"/>
          <w:b/>
          <w:i/>
          <w:sz w:val="20"/>
          <w:szCs w:val="20"/>
          <w:lang w:eastAsia="hu-HU"/>
        </w:rPr>
        <w:t>ngatlan</w:t>
      </w:r>
      <w:r w:rsidR="005E2B84" w:rsidRPr="00507AC7">
        <w:rPr>
          <w:rFonts w:ascii="Arial" w:eastAsia="Times New Roman" w:hAnsi="Arial" w:cs="Arial"/>
          <w:b/>
          <w:i/>
          <w:sz w:val="20"/>
          <w:szCs w:val="20"/>
          <w:lang w:eastAsia="hu-HU"/>
        </w:rPr>
        <w:t>-</w:t>
      </w:r>
      <w:r w:rsidR="00850FC1" w:rsidRPr="00507AC7">
        <w:rPr>
          <w:rFonts w:ascii="Arial" w:eastAsia="Times New Roman" w:hAnsi="Arial" w:cs="Arial"/>
          <w:b/>
          <w:i/>
          <w:sz w:val="20"/>
          <w:szCs w:val="20"/>
          <w:lang w:eastAsia="hu-HU"/>
        </w:rPr>
        <w:t>nyilvántartási hivatal</w:t>
      </w:r>
      <w:r w:rsidR="005E2B84" w:rsidRPr="00507AC7">
        <w:rPr>
          <w:rFonts w:ascii="Arial" w:eastAsia="Times New Roman" w:hAnsi="Arial" w:cs="Arial"/>
          <w:b/>
          <w:i/>
          <w:sz w:val="20"/>
          <w:szCs w:val="20"/>
          <w:lang w:eastAsia="hu-HU"/>
        </w:rPr>
        <w:t>ok</w:t>
      </w:r>
      <w:r w:rsidR="00850FC1" w:rsidRPr="00507AC7">
        <w:rPr>
          <w:rFonts w:ascii="Arial" w:eastAsia="Times New Roman" w:hAnsi="Arial" w:cs="Arial"/>
          <w:b/>
          <w:i/>
          <w:sz w:val="20"/>
          <w:szCs w:val="20"/>
          <w:lang w:eastAsia="hu-HU"/>
        </w:rPr>
        <w:t xml:space="preserve"> előtt, hogy haladéktalanul töröljék</w:t>
      </w:r>
      <w:r w:rsidR="00EE2837" w:rsidRPr="00507AC7">
        <w:rPr>
          <w:rFonts w:ascii="Arial" w:eastAsia="Times New Roman" w:hAnsi="Arial" w:cs="Arial"/>
          <w:b/>
          <w:i/>
          <w:sz w:val="20"/>
          <w:szCs w:val="20"/>
          <w:lang w:eastAsia="hu-HU"/>
        </w:rPr>
        <w:t xml:space="preserve"> díjmentesen</w:t>
      </w:r>
      <w:r w:rsidR="00850FC1" w:rsidRPr="00507AC7">
        <w:rPr>
          <w:rFonts w:ascii="Arial" w:eastAsia="Times New Roman" w:hAnsi="Arial" w:cs="Arial"/>
          <w:b/>
          <w:i/>
          <w:sz w:val="20"/>
          <w:szCs w:val="20"/>
          <w:lang w:eastAsia="hu-HU"/>
        </w:rPr>
        <w:t xml:space="preserve"> az összes jelzálog és végrehajtási jogot minden devizaszerződéssel érintett ingatlanról. </w:t>
      </w:r>
      <w:r w:rsidR="008C51E7" w:rsidRPr="00507AC7">
        <w:rPr>
          <w:rFonts w:ascii="Arial" w:eastAsia="Times New Roman" w:hAnsi="Arial" w:cs="Arial"/>
          <w:b/>
          <w:i/>
          <w:sz w:val="20"/>
          <w:szCs w:val="20"/>
          <w:lang w:eastAsia="hu-HU"/>
        </w:rPr>
        <w:t xml:space="preserve">Továbbá </w:t>
      </w:r>
      <w:proofErr w:type="spellStart"/>
      <w:r w:rsidR="008C51E7" w:rsidRPr="00507AC7">
        <w:rPr>
          <w:rFonts w:ascii="Arial" w:eastAsia="Times New Roman" w:hAnsi="Arial" w:cs="Arial"/>
          <w:b/>
          <w:i/>
          <w:sz w:val="20"/>
          <w:szCs w:val="20"/>
          <w:lang w:eastAsia="hu-HU"/>
        </w:rPr>
        <w:t>visszvégrehajtás</w:t>
      </w:r>
      <w:proofErr w:type="spellEnd"/>
      <w:r w:rsidR="008C51E7" w:rsidRPr="00507AC7">
        <w:rPr>
          <w:rFonts w:ascii="Arial" w:eastAsia="Times New Roman" w:hAnsi="Arial" w:cs="Arial"/>
          <w:b/>
          <w:i/>
          <w:sz w:val="20"/>
          <w:szCs w:val="20"/>
          <w:lang w:eastAsia="hu-HU"/>
        </w:rPr>
        <w:t xml:space="preserve"> keretén belül</w:t>
      </w:r>
      <w:r w:rsidR="00F04629" w:rsidRPr="00507AC7">
        <w:rPr>
          <w:rFonts w:ascii="Arial" w:eastAsia="Times New Roman" w:hAnsi="Arial" w:cs="Arial"/>
          <w:b/>
          <w:i/>
          <w:sz w:val="20"/>
          <w:szCs w:val="20"/>
          <w:lang w:eastAsia="hu-HU"/>
        </w:rPr>
        <w:t xml:space="preserve"> minden költség</w:t>
      </w:r>
      <w:r w:rsidR="00055B6C" w:rsidRPr="00507AC7">
        <w:rPr>
          <w:rFonts w:ascii="Arial" w:eastAsia="Times New Roman" w:hAnsi="Arial" w:cs="Arial"/>
          <w:b/>
          <w:i/>
          <w:sz w:val="20"/>
          <w:szCs w:val="20"/>
          <w:lang w:eastAsia="hu-HU"/>
        </w:rPr>
        <w:t xml:space="preserve"> </w:t>
      </w:r>
      <w:proofErr w:type="gramStart"/>
      <w:r w:rsidR="00055B6C" w:rsidRPr="00507AC7">
        <w:rPr>
          <w:rFonts w:ascii="Arial" w:eastAsia="Times New Roman" w:hAnsi="Arial" w:cs="Arial"/>
          <w:b/>
          <w:i/>
          <w:sz w:val="20"/>
          <w:szCs w:val="20"/>
          <w:lang w:eastAsia="hu-HU"/>
        </w:rPr>
        <w:t>megtérítésére</w:t>
      </w:r>
      <w:r w:rsidR="008C51E7" w:rsidRPr="00507AC7">
        <w:rPr>
          <w:rFonts w:ascii="Arial" w:eastAsia="Times New Roman" w:hAnsi="Arial" w:cs="Arial"/>
          <w:b/>
          <w:i/>
          <w:sz w:val="20"/>
          <w:szCs w:val="20"/>
          <w:lang w:eastAsia="hu-HU"/>
        </w:rPr>
        <w:t xml:space="preserve"> </w:t>
      </w:r>
      <w:r w:rsidR="00F67DAF" w:rsidRPr="00507AC7">
        <w:rPr>
          <w:rFonts w:ascii="Arial" w:eastAsia="Times New Roman" w:hAnsi="Arial" w:cs="Arial"/>
          <w:b/>
          <w:i/>
          <w:sz w:val="20"/>
          <w:szCs w:val="20"/>
          <w:lang w:eastAsia="hu-HU"/>
        </w:rPr>
        <w:t>:</w:t>
      </w:r>
      <w:proofErr w:type="gramEnd"/>
      <w:r w:rsidR="008C51E7" w:rsidRPr="00507AC7">
        <w:rPr>
          <w:rFonts w:ascii="Arial" w:eastAsia="Times New Roman" w:hAnsi="Arial" w:cs="Arial"/>
          <w:b/>
          <w:i/>
          <w:sz w:val="20"/>
          <w:szCs w:val="20"/>
          <w:lang w:eastAsia="hu-HU"/>
        </w:rPr>
        <w:t xml:space="preserve"> végrehajtási költséget, teljes perköltséget</w:t>
      </w:r>
      <w:r w:rsidR="000F6E8C" w:rsidRPr="00507AC7">
        <w:rPr>
          <w:rFonts w:ascii="Arial" w:eastAsia="Times New Roman" w:hAnsi="Arial" w:cs="Arial"/>
          <w:b/>
          <w:i/>
          <w:sz w:val="20"/>
          <w:szCs w:val="20"/>
          <w:lang w:eastAsia="hu-HU"/>
        </w:rPr>
        <w:t>, ügyvédi költséget</w:t>
      </w:r>
      <w:r w:rsidR="008C51E7" w:rsidRPr="00507AC7">
        <w:rPr>
          <w:rFonts w:ascii="Arial" w:eastAsia="Times New Roman" w:hAnsi="Arial" w:cs="Arial"/>
          <w:b/>
          <w:i/>
          <w:sz w:val="20"/>
          <w:szCs w:val="20"/>
          <w:lang w:eastAsia="hu-HU"/>
        </w:rPr>
        <w:t xml:space="preserve"> </w:t>
      </w:r>
      <w:r w:rsidR="00C07F9A" w:rsidRPr="00507AC7">
        <w:rPr>
          <w:rFonts w:ascii="Arial" w:eastAsia="Times New Roman" w:hAnsi="Arial" w:cs="Arial"/>
          <w:b/>
          <w:i/>
          <w:sz w:val="20"/>
          <w:szCs w:val="20"/>
          <w:lang w:eastAsia="hu-HU"/>
        </w:rPr>
        <w:t>a</w:t>
      </w:r>
      <w:r w:rsidR="00A97EB9" w:rsidRPr="00507AC7">
        <w:rPr>
          <w:rFonts w:ascii="Arial" w:eastAsia="Times New Roman" w:hAnsi="Arial" w:cs="Arial"/>
          <w:b/>
          <w:i/>
          <w:sz w:val="20"/>
          <w:szCs w:val="20"/>
          <w:lang w:eastAsia="hu-HU"/>
        </w:rPr>
        <w:t xml:space="preserve"> </w:t>
      </w:r>
      <w:r w:rsidR="001D41C7" w:rsidRPr="00507AC7">
        <w:rPr>
          <w:rFonts w:ascii="Arial" w:eastAsia="Times New Roman" w:hAnsi="Arial" w:cs="Arial"/>
          <w:b/>
          <w:i/>
          <w:sz w:val="20"/>
          <w:szCs w:val="20"/>
          <w:lang w:eastAsia="hu-HU"/>
        </w:rPr>
        <w:t>tisztességtelen hitelező</w:t>
      </w:r>
      <w:r w:rsidR="00AC2FBE" w:rsidRPr="00507AC7">
        <w:rPr>
          <w:rFonts w:ascii="Arial" w:eastAsia="Times New Roman" w:hAnsi="Arial" w:cs="Arial"/>
          <w:b/>
          <w:i/>
          <w:sz w:val="20"/>
          <w:szCs w:val="20"/>
          <w:lang w:eastAsia="hu-HU"/>
        </w:rPr>
        <w:t>t</w:t>
      </w:r>
      <w:r w:rsidR="008A1E18" w:rsidRPr="00507AC7">
        <w:rPr>
          <w:rFonts w:ascii="Arial" w:eastAsia="Times New Roman" w:hAnsi="Arial" w:cs="Arial"/>
          <w:b/>
          <w:i/>
          <w:sz w:val="20"/>
          <w:szCs w:val="20"/>
          <w:lang w:eastAsia="hu-HU"/>
        </w:rPr>
        <w:t xml:space="preserve"> </w:t>
      </w:r>
      <w:proofErr w:type="gramStart"/>
      <w:r w:rsidR="008A1E18" w:rsidRPr="00507AC7">
        <w:rPr>
          <w:rFonts w:ascii="Arial" w:eastAsia="Times New Roman" w:hAnsi="Arial" w:cs="Arial"/>
          <w:b/>
          <w:i/>
          <w:sz w:val="20"/>
          <w:szCs w:val="20"/>
          <w:lang w:eastAsia="hu-HU"/>
        </w:rPr>
        <w:t>( pernyertes</w:t>
      </w:r>
      <w:proofErr w:type="gramEnd"/>
      <w:r w:rsidR="008A1E18" w:rsidRPr="00507AC7">
        <w:rPr>
          <w:rFonts w:ascii="Arial" w:eastAsia="Times New Roman" w:hAnsi="Arial" w:cs="Arial"/>
          <w:b/>
          <w:i/>
          <w:sz w:val="20"/>
          <w:szCs w:val="20"/>
          <w:lang w:eastAsia="hu-HU"/>
        </w:rPr>
        <w:t xml:space="preserve"> fél</w:t>
      </w:r>
      <w:proofErr w:type="gramStart"/>
      <w:r w:rsidR="008A1E18" w:rsidRPr="00507AC7">
        <w:rPr>
          <w:rFonts w:ascii="Arial" w:eastAsia="Times New Roman" w:hAnsi="Arial" w:cs="Arial"/>
          <w:b/>
          <w:i/>
          <w:sz w:val="20"/>
          <w:szCs w:val="20"/>
          <w:lang w:eastAsia="hu-HU"/>
        </w:rPr>
        <w:t>) ,</w:t>
      </w:r>
      <w:proofErr w:type="gramEnd"/>
      <w:r w:rsidR="008A1E18" w:rsidRPr="00507AC7">
        <w:rPr>
          <w:rFonts w:ascii="Arial" w:eastAsia="Times New Roman" w:hAnsi="Arial" w:cs="Arial"/>
          <w:b/>
          <w:i/>
          <w:sz w:val="20"/>
          <w:szCs w:val="20"/>
          <w:lang w:eastAsia="hu-HU"/>
        </w:rPr>
        <w:t xml:space="preserve"> engedményes</w:t>
      </w:r>
      <w:r w:rsidR="00AC2FBE" w:rsidRPr="00507AC7">
        <w:rPr>
          <w:rFonts w:ascii="Arial" w:eastAsia="Times New Roman" w:hAnsi="Arial" w:cs="Arial"/>
          <w:b/>
          <w:i/>
          <w:sz w:val="20"/>
          <w:szCs w:val="20"/>
          <w:lang w:eastAsia="hu-HU"/>
        </w:rPr>
        <w:t>t</w:t>
      </w:r>
      <w:r w:rsidR="008A1E18" w:rsidRPr="00507AC7">
        <w:rPr>
          <w:rFonts w:ascii="Arial" w:eastAsia="Times New Roman" w:hAnsi="Arial" w:cs="Arial"/>
          <w:b/>
          <w:i/>
          <w:sz w:val="20"/>
          <w:szCs w:val="20"/>
          <w:lang w:eastAsia="hu-HU"/>
        </w:rPr>
        <w:t xml:space="preserve">, követelés </w:t>
      </w:r>
      <w:proofErr w:type="gramStart"/>
      <w:r w:rsidR="008A1E18" w:rsidRPr="00507AC7">
        <w:rPr>
          <w:rFonts w:ascii="Arial" w:eastAsia="Times New Roman" w:hAnsi="Arial" w:cs="Arial"/>
          <w:b/>
          <w:i/>
          <w:sz w:val="20"/>
          <w:szCs w:val="20"/>
          <w:lang w:eastAsia="hu-HU"/>
        </w:rPr>
        <w:t>kezelő</w:t>
      </w:r>
      <w:r w:rsidR="00AC2FBE" w:rsidRPr="00507AC7">
        <w:rPr>
          <w:rFonts w:ascii="Arial" w:eastAsia="Times New Roman" w:hAnsi="Arial" w:cs="Arial"/>
          <w:b/>
          <w:i/>
          <w:sz w:val="20"/>
          <w:szCs w:val="20"/>
          <w:lang w:eastAsia="hu-HU"/>
        </w:rPr>
        <w:t>t</w:t>
      </w:r>
      <w:r w:rsidR="008A1E18" w:rsidRPr="00507AC7">
        <w:rPr>
          <w:rFonts w:ascii="Arial" w:eastAsia="Times New Roman" w:hAnsi="Arial" w:cs="Arial"/>
          <w:b/>
          <w:i/>
          <w:sz w:val="20"/>
          <w:szCs w:val="20"/>
          <w:lang w:eastAsia="hu-HU"/>
        </w:rPr>
        <w:t xml:space="preserve"> </w:t>
      </w:r>
      <w:r w:rsidR="000F6E8C" w:rsidRPr="00507AC7">
        <w:rPr>
          <w:rFonts w:ascii="Arial" w:eastAsia="Times New Roman" w:hAnsi="Arial" w:cs="Arial"/>
          <w:b/>
          <w:i/>
          <w:sz w:val="20"/>
          <w:szCs w:val="20"/>
          <w:lang w:eastAsia="hu-HU"/>
        </w:rPr>
        <w:t xml:space="preserve"> kötelezzék</w:t>
      </w:r>
      <w:proofErr w:type="gramEnd"/>
      <w:r w:rsidR="000F6E8C" w:rsidRPr="00507AC7">
        <w:rPr>
          <w:rFonts w:ascii="Arial" w:eastAsia="Times New Roman" w:hAnsi="Arial" w:cs="Arial"/>
          <w:b/>
          <w:i/>
          <w:sz w:val="20"/>
          <w:szCs w:val="20"/>
          <w:lang w:eastAsia="hu-HU"/>
        </w:rPr>
        <w:t>.</w:t>
      </w:r>
    </w:p>
    <w:p w14:paraId="597EB0F3" w14:textId="6AAC7A0F" w:rsidR="00A174B7" w:rsidRPr="00507AC7" w:rsidRDefault="0027390A" w:rsidP="00BD4AB0">
      <w:pPr>
        <w:spacing w:after="0" w:line="240" w:lineRule="auto"/>
        <w:jc w:val="both"/>
        <w:rPr>
          <w:rFonts w:ascii="Arial" w:eastAsia="Times New Roman" w:hAnsi="Arial" w:cs="Arial"/>
          <w:b/>
          <w:bCs/>
          <w:color w:val="303030"/>
          <w:sz w:val="20"/>
          <w:szCs w:val="20"/>
          <w:lang w:eastAsia="hu-HU"/>
        </w:rPr>
      </w:pPr>
      <w:r w:rsidRPr="00507AC7">
        <w:rPr>
          <w:rFonts w:ascii="Arial" w:eastAsia="Times New Roman" w:hAnsi="Arial" w:cs="Arial"/>
          <w:b/>
          <w:bCs/>
          <w:color w:val="303030"/>
          <w:sz w:val="20"/>
          <w:szCs w:val="20"/>
          <w:lang w:eastAsia="hu-HU"/>
        </w:rPr>
        <w:t> </w:t>
      </w:r>
    </w:p>
    <w:p w14:paraId="20613C4F" w14:textId="23A0D149" w:rsidR="001C551E" w:rsidRPr="00507AC7" w:rsidRDefault="003C4D2C" w:rsidP="0064019B">
      <w:pPr>
        <w:spacing w:after="0" w:line="240" w:lineRule="auto"/>
        <w:jc w:val="both"/>
        <w:rPr>
          <w:rFonts w:ascii="Arial" w:eastAsia="Times New Roman" w:hAnsi="Arial" w:cs="Arial"/>
          <w:sz w:val="20"/>
          <w:szCs w:val="20"/>
          <w:lang w:eastAsia="hu-HU"/>
        </w:rPr>
      </w:pPr>
      <w:r w:rsidRPr="00507AC7">
        <w:rPr>
          <w:rFonts w:ascii="Arial" w:eastAsia="Times New Roman" w:hAnsi="Arial" w:cs="Arial"/>
          <w:b/>
          <w:bCs/>
          <w:sz w:val="20"/>
          <w:szCs w:val="20"/>
          <w:lang w:eastAsia="hu-HU"/>
        </w:rPr>
        <w:t>K</w:t>
      </w:r>
      <w:r w:rsidR="0027390A" w:rsidRPr="00507AC7">
        <w:rPr>
          <w:rFonts w:ascii="Arial" w:eastAsia="Times New Roman" w:hAnsi="Arial" w:cs="Arial"/>
          <w:b/>
          <w:bCs/>
          <w:sz w:val="20"/>
          <w:szCs w:val="20"/>
          <w:lang w:eastAsia="hu-HU"/>
        </w:rPr>
        <w:t>ijelentem, hogy közel húsz éven keresztül</w:t>
      </w:r>
      <w:r w:rsidR="00BD4AB0" w:rsidRPr="00507AC7">
        <w:rPr>
          <w:rFonts w:ascii="Arial" w:eastAsia="Times New Roman" w:hAnsi="Arial" w:cs="Arial"/>
          <w:b/>
          <w:bCs/>
          <w:sz w:val="20"/>
          <w:szCs w:val="20"/>
          <w:lang w:eastAsia="hu-HU"/>
        </w:rPr>
        <w:t xml:space="preserve"> </w:t>
      </w:r>
      <w:r w:rsidR="0027390A" w:rsidRPr="00507AC7">
        <w:rPr>
          <w:rFonts w:ascii="Arial" w:eastAsia="Times New Roman" w:hAnsi="Arial" w:cs="Arial"/>
          <w:b/>
          <w:bCs/>
          <w:sz w:val="20"/>
          <w:szCs w:val="20"/>
          <w:lang w:eastAsia="hu-HU"/>
        </w:rPr>
        <w:t>jogaimtól megfosztottak, emberi méltóságomban aláztak, egyenlőtlenségben részesítettek</w:t>
      </w:r>
      <w:r w:rsidR="00AC5A2D" w:rsidRPr="00507AC7">
        <w:rPr>
          <w:rFonts w:ascii="Arial" w:eastAsia="Times New Roman" w:hAnsi="Arial" w:cs="Arial"/>
          <w:b/>
          <w:bCs/>
          <w:sz w:val="20"/>
          <w:szCs w:val="20"/>
          <w:lang w:eastAsia="hu-HU"/>
        </w:rPr>
        <w:t>,</w:t>
      </w:r>
      <w:r w:rsidR="0027390A" w:rsidRPr="00507AC7">
        <w:rPr>
          <w:rFonts w:ascii="Arial" w:eastAsia="Times New Roman" w:hAnsi="Arial" w:cs="Arial"/>
          <w:b/>
          <w:bCs/>
          <w:sz w:val="20"/>
          <w:szCs w:val="20"/>
          <w:lang w:eastAsia="hu-HU"/>
        </w:rPr>
        <w:t xml:space="preserve"> és a tulajdonjog védelmét nem biztosították. </w:t>
      </w:r>
    </w:p>
    <w:p w14:paraId="05047DBC" w14:textId="77777777" w:rsidR="001C551E" w:rsidRPr="00507AC7" w:rsidRDefault="001C551E" w:rsidP="00BD4AB0">
      <w:pPr>
        <w:spacing w:after="0" w:line="240" w:lineRule="auto"/>
        <w:jc w:val="both"/>
        <w:rPr>
          <w:rFonts w:ascii="Arial" w:eastAsia="Times New Roman" w:hAnsi="Arial" w:cs="Arial"/>
          <w:sz w:val="20"/>
          <w:szCs w:val="20"/>
          <w:lang w:eastAsia="hu-HU"/>
        </w:rPr>
      </w:pPr>
    </w:p>
    <w:p w14:paraId="7AD8749C" w14:textId="02640266" w:rsidR="00B23A21" w:rsidRDefault="001C551E" w:rsidP="0038161A">
      <w:pPr>
        <w:spacing w:line="253" w:lineRule="atLeast"/>
        <w:rPr>
          <w:rFonts w:ascii="Arial" w:eastAsia="Times New Roman" w:hAnsi="Arial" w:cs="Arial"/>
          <w:b/>
          <w:bCs/>
          <w:sz w:val="20"/>
          <w:szCs w:val="20"/>
          <w:lang w:eastAsia="hu-HU"/>
        </w:rPr>
      </w:pPr>
      <w:r w:rsidRPr="00507AC7">
        <w:rPr>
          <w:rFonts w:ascii="Arial" w:eastAsia="Times New Roman" w:hAnsi="Arial" w:cs="Arial"/>
          <w:b/>
          <w:bCs/>
          <w:sz w:val="20"/>
          <w:szCs w:val="20"/>
          <w:lang w:eastAsia="hu-HU"/>
        </w:rPr>
        <w:t>A</w:t>
      </w:r>
      <w:r w:rsidR="00B33C6B" w:rsidRPr="00507AC7">
        <w:rPr>
          <w:rFonts w:ascii="Arial" w:eastAsia="Times New Roman" w:hAnsi="Arial" w:cs="Arial"/>
          <w:b/>
          <w:bCs/>
          <w:sz w:val="20"/>
          <w:szCs w:val="20"/>
          <w:lang w:eastAsia="hu-HU"/>
        </w:rPr>
        <w:t xml:space="preserve"> Bíróság</w:t>
      </w:r>
      <w:r w:rsidRPr="00507AC7">
        <w:rPr>
          <w:rFonts w:ascii="Arial" w:eastAsia="Times New Roman" w:hAnsi="Arial" w:cs="Arial"/>
          <w:b/>
          <w:bCs/>
          <w:sz w:val="20"/>
          <w:szCs w:val="20"/>
          <w:lang w:eastAsia="hu-HU"/>
        </w:rPr>
        <w:t xml:space="preserve"> felelőssége a jogállam védelme!</w:t>
      </w:r>
    </w:p>
    <w:p w14:paraId="65705BE1" w14:textId="77777777" w:rsidR="003E755D" w:rsidRDefault="003E755D" w:rsidP="0038161A">
      <w:pPr>
        <w:spacing w:line="253" w:lineRule="atLeast"/>
        <w:rPr>
          <w:rFonts w:ascii="Arial" w:eastAsia="Times New Roman" w:hAnsi="Arial" w:cs="Arial"/>
          <w:b/>
          <w:bCs/>
          <w:sz w:val="20"/>
          <w:szCs w:val="20"/>
          <w:lang w:eastAsia="hu-HU"/>
        </w:rPr>
      </w:pPr>
    </w:p>
    <w:p w14:paraId="62E5D4D5" w14:textId="77777777" w:rsidR="003E755D" w:rsidRPr="0038161A" w:rsidRDefault="003E755D" w:rsidP="0038161A">
      <w:pPr>
        <w:spacing w:line="253" w:lineRule="atLeast"/>
        <w:rPr>
          <w:rFonts w:ascii="Arial" w:eastAsia="Times New Roman" w:hAnsi="Arial" w:cs="Arial"/>
          <w:b/>
          <w:bCs/>
          <w:sz w:val="20"/>
          <w:szCs w:val="20"/>
          <w:lang w:eastAsia="hu-HU"/>
        </w:rPr>
      </w:pPr>
    </w:p>
    <w:p w14:paraId="2C81286F" w14:textId="696ACDB0" w:rsidR="00B23A21" w:rsidRDefault="00B23A21" w:rsidP="00BD4AB0">
      <w:pPr>
        <w:jc w:val="both"/>
        <w:rPr>
          <w:rFonts w:ascii="Arial" w:eastAsia="Times New Roman" w:hAnsi="Arial" w:cs="Arial"/>
          <w:sz w:val="20"/>
          <w:szCs w:val="20"/>
          <w:lang w:eastAsia="hu-HU"/>
        </w:rPr>
      </w:pPr>
      <w:r w:rsidRPr="00507AC7">
        <w:rPr>
          <w:rFonts w:ascii="Arial" w:eastAsia="Times New Roman" w:hAnsi="Arial" w:cs="Arial"/>
          <w:sz w:val="20"/>
          <w:szCs w:val="20"/>
          <w:lang w:eastAsia="hu-HU"/>
        </w:rPr>
        <w:t xml:space="preserve">Budapest, </w:t>
      </w:r>
      <w:r w:rsidR="0064019B" w:rsidRPr="00507AC7">
        <w:rPr>
          <w:rFonts w:ascii="Arial" w:eastAsia="Times New Roman" w:hAnsi="Arial" w:cs="Arial"/>
          <w:sz w:val="20"/>
          <w:szCs w:val="20"/>
          <w:lang w:eastAsia="hu-HU"/>
        </w:rPr>
        <w:t xml:space="preserve">…………………….                 </w:t>
      </w:r>
      <w:r w:rsidR="0038161A">
        <w:rPr>
          <w:rFonts w:ascii="Arial" w:eastAsia="Times New Roman" w:hAnsi="Arial" w:cs="Arial"/>
          <w:sz w:val="20"/>
          <w:szCs w:val="20"/>
          <w:lang w:eastAsia="hu-HU"/>
        </w:rPr>
        <w:t xml:space="preserve">                    </w:t>
      </w:r>
      <w:r w:rsidR="0064019B" w:rsidRPr="00507AC7">
        <w:rPr>
          <w:rFonts w:ascii="Arial" w:eastAsia="Times New Roman" w:hAnsi="Arial" w:cs="Arial"/>
          <w:sz w:val="20"/>
          <w:szCs w:val="20"/>
          <w:lang w:eastAsia="hu-HU"/>
        </w:rPr>
        <w:t xml:space="preserve"> Tisztelettel: ……………………………</w:t>
      </w:r>
      <w:r w:rsidR="003E755D">
        <w:rPr>
          <w:rFonts w:ascii="Arial" w:eastAsia="Times New Roman" w:hAnsi="Arial" w:cs="Arial"/>
          <w:sz w:val="20"/>
          <w:szCs w:val="20"/>
          <w:lang w:eastAsia="hu-HU"/>
        </w:rPr>
        <w:t>…………….</w:t>
      </w:r>
      <w:r w:rsidR="0027390A" w:rsidRPr="00507AC7">
        <w:rPr>
          <w:rFonts w:ascii="Arial" w:eastAsia="Times New Roman" w:hAnsi="Arial" w:cs="Arial"/>
          <w:sz w:val="20"/>
          <w:szCs w:val="20"/>
          <w:lang w:eastAsia="hu-HU"/>
        </w:rPr>
        <w:t xml:space="preserve"> </w:t>
      </w:r>
    </w:p>
    <w:p w14:paraId="793CB5E6" w14:textId="77777777" w:rsidR="003E755D" w:rsidRDefault="003E755D" w:rsidP="0038161A">
      <w:pPr>
        <w:jc w:val="both"/>
        <w:rPr>
          <w:rFonts w:ascii="Arial" w:eastAsia="Times New Roman" w:hAnsi="Arial" w:cs="Arial"/>
          <w:sz w:val="20"/>
          <w:szCs w:val="20"/>
          <w:lang w:eastAsia="hu-HU"/>
        </w:rPr>
      </w:pPr>
    </w:p>
    <w:p w14:paraId="2096AF1F" w14:textId="77777777" w:rsidR="003E755D" w:rsidRDefault="003E755D" w:rsidP="0038161A">
      <w:pPr>
        <w:jc w:val="both"/>
        <w:rPr>
          <w:rFonts w:ascii="Arial" w:eastAsia="Times New Roman" w:hAnsi="Arial" w:cs="Arial"/>
          <w:sz w:val="20"/>
          <w:szCs w:val="20"/>
          <w:lang w:eastAsia="hu-HU"/>
        </w:rPr>
      </w:pPr>
    </w:p>
    <w:p w14:paraId="6AA3BC59" w14:textId="77777777" w:rsidR="003E755D" w:rsidRDefault="003E755D" w:rsidP="0038161A">
      <w:pPr>
        <w:jc w:val="both"/>
        <w:rPr>
          <w:rFonts w:ascii="Arial" w:eastAsia="Times New Roman" w:hAnsi="Arial" w:cs="Arial"/>
          <w:sz w:val="20"/>
          <w:szCs w:val="20"/>
          <w:lang w:eastAsia="hu-HU"/>
        </w:rPr>
      </w:pPr>
    </w:p>
    <w:p w14:paraId="2C2BEA1D" w14:textId="4CC33E60" w:rsidR="0038161A" w:rsidRDefault="0038161A" w:rsidP="0038161A">
      <w:pPr>
        <w:jc w:val="both"/>
        <w:rPr>
          <w:rFonts w:ascii="Arial" w:eastAsia="Times New Roman" w:hAnsi="Arial" w:cs="Arial"/>
          <w:sz w:val="20"/>
          <w:szCs w:val="20"/>
          <w:lang w:eastAsia="hu-HU"/>
        </w:rPr>
      </w:pPr>
      <w:r>
        <w:rPr>
          <w:rFonts w:ascii="Arial" w:eastAsia="Times New Roman" w:hAnsi="Arial" w:cs="Arial"/>
          <w:sz w:val="20"/>
          <w:szCs w:val="20"/>
          <w:lang w:eastAsia="hu-HU"/>
        </w:rPr>
        <w:t>1.</w:t>
      </w:r>
      <w:r w:rsidRPr="0038161A">
        <w:rPr>
          <w:rFonts w:ascii="Arial" w:eastAsia="Times New Roman" w:hAnsi="Arial" w:cs="Arial"/>
          <w:sz w:val="20"/>
          <w:szCs w:val="20"/>
          <w:lang w:eastAsia="hu-HU"/>
        </w:rPr>
        <w:t>Tanú aláírás……………………………….</w:t>
      </w:r>
      <w:r>
        <w:rPr>
          <w:rFonts w:ascii="Arial" w:eastAsia="Times New Roman" w:hAnsi="Arial" w:cs="Arial"/>
          <w:sz w:val="20"/>
          <w:szCs w:val="20"/>
          <w:lang w:eastAsia="hu-HU"/>
        </w:rPr>
        <w:t xml:space="preserve">              2</w:t>
      </w:r>
      <w:r>
        <w:rPr>
          <w:rFonts w:ascii="Arial" w:eastAsia="Times New Roman" w:hAnsi="Arial" w:cs="Arial"/>
          <w:sz w:val="20"/>
          <w:szCs w:val="20"/>
          <w:lang w:eastAsia="hu-HU"/>
        </w:rPr>
        <w:t>.</w:t>
      </w:r>
      <w:r w:rsidRPr="0038161A">
        <w:rPr>
          <w:rFonts w:ascii="Arial" w:eastAsia="Times New Roman" w:hAnsi="Arial" w:cs="Arial"/>
          <w:sz w:val="20"/>
          <w:szCs w:val="20"/>
          <w:lang w:eastAsia="hu-HU"/>
        </w:rPr>
        <w:t>Tanú aláírás………………………………</w:t>
      </w:r>
      <w:r>
        <w:rPr>
          <w:rFonts w:ascii="Arial" w:eastAsia="Times New Roman" w:hAnsi="Arial" w:cs="Arial"/>
          <w:sz w:val="20"/>
          <w:szCs w:val="20"/>
          <w:lang w:eastAsia="hu-HU"/>
        </w:rPr>
        <w:t>………….</w:t>
      </w:r>
    </w:p>
    <w:p w14:paraId="32EA3C0E" w14:textId="54BAE2C6" w:rsidR="0038161A" w:rsidRDefault="0038161A" w:rsidP="0038161A">
      <w:pPr>
        <w:jc w:val="both"/>
        <w:rPr>
          <w:rFonts w:ascii="Arial" w:eastAsia="Times New Roman" w:hAnsi="Arial" w:cs="Arial"/>
          <w:sz w:val="20"/>
          <w:szCs w:val="20"/>
          <w:lang w:eastAsia="hu-HU"/>
        </w:rPr>
      </w:pPr>
      <w:proofErr w:type="gramStart"/>
      <w:r>
        <w:rPr>
          <w:rFonts w:ascii="Arial" w:eastAsia="Times New Roman" w:hAnsi="Arial" w:cs="Arial"/>
          <w:sz w:val="20"/>
          <w:szCs w:val="20"/>
          <w:lang w:eastAsia="hu-HU"/>
        </w:rPr>
        <w:t>Neve:…</w:t>
      </w:r>
      <w:proofErr w:type="gramEnd"/>
      <w:r>
        <w:rPr>
          <w:rFonts w:ascii="Arial" w:eastAsia="Times New Roman" w:hAnsi="Arial" w:cs="Arial"/>
          <w:sz w:val="20"/>
          <w:szCs w:val="20"/>
          <w:lang w:eastAsia="hu-HU"/>
        </w:rPr>
        <w:t>………………………………………</w:t>
      </w:r>
      <w:r w:rsidR="003E755D">
        <w:rPr>
          <w:rFonts w:ascii="Arial" w:eastAsia="Times New Roman" w:hAnsi="Arial" w:cs="Arial"/>
          <w:sz w:val="20"/>
          <w:szCs w:val="20"/>
          <w:lang w:eastAsia="hu-HU"/>
        </w:rPr>
        <w:t xml:space="preserve">                  </w:t>
      </w:r>
      <w:proofErr w:type="gramStart"/>
      <w:r w:rsidR="003E755D">
        <w:rPr>
          <w:rFonts w:ascii="Arial" w:eastAsia="Times New Roman" w:hAnsi="Arial" w:cs="Arial"/>
          <w:sz w:val="20"/>
          <w:szCs w:val="20"/>
          <w:lang w:eastAsia="hu-HU"/>
        </w:rPr>
        <w:t>Neve:…</w:t>
      </w:r>
      <w:proofErr w:type="gramEnd"/>
      <w:r w:rsidR="003E755D">
        <w:rPr>
          <w:rFonts w:ascii="Arial" w:eastAsia="Times New Roman" w:hAnsi="Arial" w:cs="Arial"/>
          <w:sz w:val="20"/>
          <w:szCs w:val="20"/>
          <w:lang w:eastAsia="hu-HU"/>
        </w:rPr>
        <w:t>…………………………………………</w:t>
      </w:r>
      <w:proofErr w:type="gramStart"/>
      <w:r w:rsidR="003E755D">
        <w:rPr>
          <w:rFonts w:ascii="Arial" w:eastAsia="Times New Roman" w:hAnsi="Arial" w:cs="Arial"/>
          <w:sz w:val="20"/>
          <w:szCs w:val="20"/>
          <w:lang w:eastAsia="hu-HU"/>
        </w:rPr>
        <w:t>…….</w:t>
      </w:r>
      <w:proofErr w:type="gramEnd"/>
      <w:r w:rsidR="003E755D">
        <w:rPr>
          <w:rFonts w:ascii="Arial" w:eastAsia="Times New Roman" w:hAnsi="Arial" w:cs="Arial"/>
          <w:sz w:val="20"/>
          <w:szCs w:val="20"/>
          <w:lang w:eastAsia="hu-HU"/>
        </w:rPr>
        <w:t>.</w:t>
      </w:r>
    </w:p>
    <w:p w14:paraId="5F16AB4E" w14:textId="0955FF98" w:rsidR="003E755D" w:rsidRPr="0038161A" w:rsidRDefault="003E755D" w:rsidP="0038161A">
      <w:pPr>
        <w:jc w:val="both"/>
        <w:rPr>
          <w:rFonts w:ascii="Arial" w:eastAsia="Times New Roman" w:hAnsi="Arial" w:cs="Arial"/>
          <w:sz w:val="20"/>
          <w:szCs w:val="20"/>
          <w:lang w:eastAsia="hu-HU"/>
        </w:rPr>
      </w:pPr>
      <w:proofErr w:type="gramStart"/>
      <w:r>
        <w:rPr>
          <w:rFonts w:ascii="Arial" w:eastAsia="Times New Roman" w:hAnsi="Arial" w:cs="Arial"/>
          <w:sz w:val="20"/>
          <w:szCs w:val="20"/>
          <w:lang w:eastAsia="hu-HU"/>
        </w:rPr>
        <w:t>Címe:…</w:t>
      </w:r>
      <w:proofErr w:type="gramEnd"/>
      <w:r>
        <w:rPr>
          <w:rFonts w:ascii="Arial" w:eastAsia="Times New Roman" w:hAnsi="Arial" w:cs="Arial"/>
          <w:sz w:val="20"/>
          <w:szCs w:val="20"/>
          <w:lang w:eastAsia="hu-HU"/>
        </w:rPr>
        <w:t xml:space="preserve">………………………………………                </w:t>
      </w:r>
      <w:proofErr w:type="gramStart"/>
      <w:r>
        <w:rPr>
          <w:rFonts w:ascii="Arial" w:eastAsia="Times New Roman" w:hAnsi="Arial" w:cs="Arial"/>
          <w:sz w:val="20"/>
          <w:szCs w:val="20"/>
          <w:lang w:eastAsia="hu-HU"/>
        </w:rPr>
        <w:t>Címe:…</w:t>
      </w:r>
      <w:proofErr w:type="gramEnd"/>
      <w:r>
        <w:rPr>
          <w:rFonts w:ascii="Arial" w:eastAsia="Times New Roman" w:hAnsi="Arial" w:cs="Arial"/>
          <w:sz w:val="20"/>
          <w:szCs w:val="20"/>
          <w:lang w:eastAsia="hu-HU"/>
        </w:rPr>
        <w:t>…………………………………………</w:t>
      </w:r>
      <w:proofErr w:type="gramStart"/>
      <w:r>
        <w:rPr>
          <w:rFonts w:ascii="Arial" w:eastAsia="Times New Roman" w:hAnsi="Arial" w:cs="Arial"/>
          <w:sz w:val="20"/>
          <w:szCs w:val="20"/>
          <w:lang w:eastAsia="hu-HU"/>
        </w:rPr>
        <w:t>…….</w:t>
      </w:r>
      <w:proofErr w:type="gramEnd"/>
      <w:r>
        <w:rPr>
          <w:rFonts w:ascii="Arial" w:eastAsia="Times New Roman" w:hAnsi="Arial" w:cs="Arial"/>
          <w:sz w:val="20"/>
          <w:szCs w:val="20"/>
          <w:lang w:eastAsia="hu-HU"/>
        </w:rPr>
        <w:t>.</w:t>
      </w:r>
    </w:p>
    <w:p w14:paraId="0EE58BA6" w14:textId="2BC119A0" w:rsidR="0038161A" w:rsidRPr="0038161A" w:rsidRDefault="0038161A" w:rsidP="0038161A">
      <w:pPr>
        <w:jc w:val="both"/>
        <w:rPr>
          <w:rFonts w:ascii="Arial" w:eastAsia="Times New Roman" w:hAnsi="Arial" w:cs="Arial"/>
          <w:sz w:val="20"/>
          <w:szCs w:val="20"/>
          <w:lang w:eastAsia="hu-HU"/>
        </w:rPr>
      </w:pPr>
      <w:r>
        <w:rPr>
          <w:rFonts w:ascii="Arial" w:eastAsia="Times New Roman" w:hAnsi="Arial" w:cs="Arial"/>
          <w:sz w:val="20"/>
          <w:szCs w:val="20"/>
          <w:lang w:eastAsia="hu-HU"/>
        </w:rPr>
        <w:t xml:space="preserve"> </w:t>
      </w:r>
    </w:p>
    <w:sectPr w:rsidR="0038161A" w:rsidRPr="0038161A">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0D7B8F" w14:textId="77777777" w:rsidR="00FC62EA" w:rsidRDefault="00FC62EA" w:rsidP="0027390A">
      <w:pPr>
        <w:spacing w:after="0" w:line="240" w:lineRule="auto"/>
      </w:pPr>
      <w:r>
        <w:separator/>
      </w:r>
    </w:p>
  </w:endnote>
  <w:endnote w:type="continuationSeparator" w:id="0">
    <w:p w14:paraId="6A37BB76" w14:textId="77777777" w:rsidR="00FC62EA" w:rsidRDefault="00FC62EA" w:rsidP="00273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2510848"/>
      <w:docPartObj>
        <w:docPartGallery w:val="Page Numbers (Bottom of Page)"/>
        <w:docPartUnique/>
      </w:docPartObj>
    </w:sdtPr>
    <w:sdtEndPr/>
    <w:sdtContent>
      <w:p w14:paraId="22C11218" w14:textId="77777777" w:rsidR="00E24E3E" w:rsidRDefault="00E24E3E">
        <w:pPr>
          <w:pStyle w:val="llb"/>
          <w:jc w:val="center"/>
        </w:pPr>
        <w:r>
          <w:fldChar w:fldCharType="begin"/>
        </w:r>
        <w:r>
          <w:instrText>PAGE   \* MERGEFORMAT</w:instrText>
        </w:r>
        <w:r>
          <w:fldChar w:fldCharType="separate"/>
        </w:r>
        <w:r w:rsidR="00A174B7">
          <w:rPr>
            <w:noProof/>
          </w:rPr>
          <w:t>4</w:t>
        </w:r>
        <w:r>
          <w:fldChar w:fldCharType="end"/>
        </w:r>
      </w:p>
    </w:sdtContent>
  </w:sdt>
  <w:p w14:paraId="63DFE64D" w14:textId="77777777" w:rsidR="00E24E3E" w:rsidRDefault="00E24E3E">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23693" w14:textId="77777777" w:rsidR="00FC62EA" w:rsidRDefault="00FC62EA" w:rsidP="0027390A">
      <w:pPr>
        <w:spacing w:after="0" w:line="240" w:lineRule="auto"/>
      </w:pPr>
      <w:r>
        <w:separator/>
      </w:r>
    </w:p>
  </w:footnote>
  <w:footnote w:type="continuationSeparator" w:id="0">
    <w:p w14:paraId="772BCB42" w14:textId="77777777" w:rsidR="00FC62EA" w:rsidRDefault="00FC62EA" w:rsidP="002739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4F0B2D"/>
    <w:multiLevelType w:val="hybridMultilevel"/>
    <w:tmpl w:val="6DB2C2C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5583468D"/>
    <w:multiLevelType w:val="multilevel"/>
    <w:tmpl w:val="E53CE6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1311382">
    <w:abstractNumId w:val="1"/>
  </w:num>
  <w:num w:numId="2" w16cid:durableId="1685013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90A"/>
    <w:rsid w:val="00055B6C"/>
    <w:rsid w:val="00060D69"/>
    <w:rsid w:val="00070958"/>
    <w:rsid w:val="00075DFA"/>
    <w:rsid w:val="00093DE3"/>
    <w:rsid w:val="000A2CB0"/>
    <w:rsid w:val="000A5279"/>
    <w:rsid w:val="000A5E30"/>
    <w:rsid w:val="000B3534"/>
    <w:rsid w:val="000C0B44"/>
    <w:rsid w:val="000E484C"/>
    <w:rsid w:val="000F6E8C"/>
    <w:rsid w:val="0011667E"/>
    <w:rsid w:val="001348D0"/>
    <w:rsid w:val="001359B0"/>
    <w:rsid w:val="00137C34"/>
    <w:rsid w:val="00163D6A"/>
    <w:rsid w:val="00165A10"/>
    <w:rsid w:val="00195099"/>
    <w:rsid w:val="001A056E"/>
    <w:rsid w:val="001A298C"/>
    <w:rsid w:val="001C0AC0"/>
    <w:rsid w:val="001C1ABE"/>
    <w:rsid w:val="001C2342"/>
    <w:rsid w:val="001C551E"/>
    <w:rsid w:val="001D41C7"/>
    <w:rsid w:val="001F0279"/>
    <w:rsid w:val="001F2967"/>
    <w:rsid w:val="00202CBF"/>
    <w:rsid w:val="00207C41"/>
    <w:rsid w:val="00236DEF"/>
    <w:rsid w:val="00237F9B"/>
    <w:rsid w:val="00242274"/>
    <w:rsid w:val="0027390A"/>
    <w:rsid w:val="00280A8C"/>
    <w:rsid w:val="00282CE8"/>
    <w:rsid w:val="002A5C2C"/>
    <w:rsid w:val="002A6F6F"/>
    <w:rsid w:val="002C64D7"/>
    <w:rsid w:val="002C6E6B"/>
    <w:rsid w:val="002D0222"/>
    <w:rsid w:val="002F02B9"/>
    <w:rsid w:val="00304994"/>
    <w:rsid w:val="00310F00"/>
    <w:rsid w:val="003151CD"/>
    <w:rsid w:val="003202EC"/>
    <w:rsid w:val="00336BF2"/>
    <w:rsid w:val="00356E53"/>
    <w:rsid w:val="003654F3"/>
    <w:rsid w:val="0037725D"/>
    <w:rsid w:val="0038161A"/>
    <w:rsid w:val="003A1FAB"/>
    <w:rsid w:val="003A3431"/>
    <w:rsid w:val="003B7F5C"/>
    <w:rsid w:val="003C4D2C"/>
    <w:rsid w:val="003C7E53"/>
    <w:rsid w:val="003D0332"/>
    <w:rsid w:val="003E755D"/>
    <w:rsid w:val="00400952"/>
    <w:rsid w:val="004231A4"/>
    <w:rsid w:val="004356FB"/>
    <w:rsid w:val="004410F6"/>
    <w:rsid w:val="00450B1C"/>
    <w:rsid w:val="00462A1E"/>
    <w:rsid w:val="00472A31"/>
    <w:rsid w:val="00486FE8"/>
    <w:rsid w:val="004A2740"/>
    <w:rsid w:val="004B0B09"/>
    <w:rsid w:val="004C6752"/>
    <w:rsid w:val="004C70F9"/>
    <w:rsid w:val="004D7FBB"/>
    <w:rsid w:val="004F4D78"/>
    <w:rsid w:val="005000FC"/>
    <w:rsid w:val="00502429"/>
    <w:rsid w:val="00507AC7"/>
    <w:rsid w:val="0052500D"/>
    <w:rsid w:val="0055073B"/>
    <w:rsid w:val="00563230"/>
    <w:rsid w:val="005665C2"/>
    <w:rsid w:val="005848C9"/>
    <w:rsid w:val="00592A40"/>
    <w:rsid w:val="0059501E"/>
    <w:rsid w:val="005A65FF"/>
    <w:rsid w:val="005B420E"/>
    <w:rsid w:val="005C69E7"/>
    <w:rsid w:val="005E2B84"/>
    <w:rsid w:val="00601C10"/>
    <w:rsid w:val="00601EBB"/>
    <w:rsid w:val="00602B10"/>
    <w:rsid w:val="006061CD"/>
    <w:rsid w:val="00622084"/>
    <w:rsid w:val="00623095"/>
    <w:rsid w:val="00633C1F"/>
    <w:rsid w:val="0064007D"/>
    <w:rsid w:val="0064019B"/>
    <w:rsid w:val="006405B9"/>
    <w:rsid w:val="00645C1E"/>
    <w:rsid w:val="00652D26"/>
    <w:rsid w:val="00653DA3"/>
    <w:rsid w:val="006643E7"/>
    <w:rsid w:val="006727FF"/>
    <w:rsid w:val="0067629A"/>
    <w:rsid w:val="0068768D"/>
    <w:rsid w:val="006A07DA"/>
    <w:rsid w:val="006A1E01"/>
    <w:rsid w:val="006A3DA6"/>
    <w:rsid w:val="006A4D1F"/>
    <w:rsid w:val="006B7782"/>
    <w:rsid w:val="006C0949"/>
    <w:rsid w:val="006C0F73"/>
    <w:rsid w:val="006D7BBC"/>
    <w:rsid w:val="006E286B"/>
    <w:rsid w:val="006E2F59"/>
    <w:rsid w:val="006F066E"/>
    <w:rsid w:val="00726C98"/>
    <w:rsid w:val="00730EA8"/>
    <w:rsid w:val="00740060"/>
    <w:rsid w:val="00747D6C"/>
    <w:rsid w:val="00752383"/>
    <w:rsid w:val="007562C6"/>
    <w:rsid w:val="00765DC6"/>
    <w:rsid w:val="00773181"/>
    <w:rsid w:val="007850DA"/>
    <w:rsid w:val="007A6CBA"/>
    <w:rsid w:val="007B5A21"/>
    <w:rsid w:val="007C29BD"/>
    <w:rsid w:val="007C4671"/>
    <w:rsid w:val="007D4C5B"/>
    <w:rsid w:val="007F774B"/>
    <w:rsid w:val="00800002"/>
    <w:rsid w:val="00803FCE"/>
    <w:rsid w:val="00821884"/>
    <w:rsid w:val="0083580D"/>
    <w:rsid w:val="00850FC1"/>
    <w:rsid w:val="008527CF"/>
    <w:rsid w:val="00853FE7"/>
    <w:rsid w:val="00880E29"/>
    <w:rsid w:val="008962CB"/>
    <w:rsid w:val="00896415"/>
    <w:rsid w:val="008A180B"/>
    <w:rsid w:val="008A1E18"/>
    <w:rsid w:val="008B596C"/>
    <w:rsid w:val="008C1091"/>
    <w:rsid w:val="008C51E7"/>
    <w:rsid w:val="008C6DF0"/>
    <w:rsid w:val="008D0913"/>
    <w:rsid w:val="00902DA5"/>
    <w:rsid w:val="00922B26"/>
    <w:rsid w:val="00932C4E"/>
    <w:rsid w:val="0094425C"/>
    <w:rsid w:val="0096204D"/>
    <w:rsid w:val="009774EA"/>
    <w:rsid w:val="009A45B5"/>
    <w:rsid w:val="009A5189"/>
    <w:rsid w:val="009B4F5F"/>
    <w:rsid w:val="009B7CD7"/>
    <w:rsid w:val="009D630E"/>
    <w:rsid w:val="00A174B7"/>
    <w:rsid w:val="00A54342"/>
    <w:rsid w:val="00A554F9"/>
    <w:rsid w:val="00A92551"/>
    <w:rsid w:val="00A97EB9"/>
    <w:rsid w:val="00AA7E7E"/>
    <w:rsid w:val="00AB19DD"/>
    <w:rsid w:val="00AC2FBE"/>
    <w:rsid w:val="00AC5A2D"/>
    <w:rsid w:val="00AD70FB"/>
    <w:rsid w:val="00B1372B"/>
    <w:rsid w:val="00B21BB7"/>
    <w:rsid w:val="00B233FC"/>
    <w:rsid w:val="00B23A21"/>
    <w:rsid w:val="00B33C6B"/>
    <w:rsid w:val="00B345CC"/>
    <w:rsid w:val="00B42F29"/>
    <w:rsid w:val="00B73F07"/>
    <w:rsid w:val="00B84663"/>
    <w:rsid w:val="00BB5DB6"/>
    <w:rsid w:val="00BB60D3"/>
    <w:rsid w:val="00BC4B23"/>
    <w:rsid w:val="00BC587A"/>
    <w:rsid w:val="00BC6544"/>
    <w:rsid w:val="00BD18C4"/>
    <w:rsid w:val="00BD4AB0"/>
    <w:rsid w:val="00BD77A0"/>
    <w:rsid w:val="00BF4FCD"/>
    <w:rsid w:val="00C00E52"/>
    <w:rsid w:val="00C02B8A"/>
    <w:rsid w:val="00C07261"/>
    <w:rsid w:val="00C07F9A"/>
    <w:rsid w:val="00C11C27"/>
    <w:rsid w:val="00C2275F"/>
    <w:rsid w:val="00C30C3B"/>
    <w:rsid w:val="00C31CFD"/>
    <w:rsid w:val="00CC03CD"/>
    <w:rsid w:val="00CE388D"/>
    <w:rsid w:val="00CF1D8B"/>
    <w:rsid w:val="00D03458"/>
    <w:rsid w:val="00D1166A"/>
    <w:rsid w:val="00D14ECA"/>
    <w:rsid w:val="00D2494D"/>
    <w:rsid w:val="00D3041C"/>
    <w:rsid w:val="00D33B7E"/>
    <w:rsid w:val="00D427EB"/>
    <w:rsid w:val="00D46528"/>
    <w:rsid w:val="00D500A8"/>
    <w:rsid w:val="00D64CEF"/>
    <w:rsid w:val="00D83210"/>
    <w:rsid w:val="00D83891"/>
    <w:rsid w:val="00D9244C"/>
    <w:rsid w:val="00DB3417"/>
    <w:rsid w:val="00DB4C0C"/>
    <w:rsid w:val="00DC1DFE"/>
    <w:rsid w:val="00DD170B"/>
    <w:rsid w:val="00DD24A9"/>
    <w:rsid w:val="00DD30CE"/>
    <w:rsid w:val="00DD3C32"/>
    <w:rsid w:val="00DE0A64"/>
    <w:rsid w:val="00E008E0"/>
    <w:rsid w:val="00E13CA4"/>
    <w:rsid w:val="00E24E3E"/>
    <w:rsid w:val="00E26C9D"/>
    <w:rsid w:val="00E4469C"/>
    <w:rsid w:val="00E66B2C"/>
    <w:rsid w:val="00E76995"/>
    <w:rsid w:val="00E81360"/>
    <w:rsid w:val="00E82381"/>
    <w:rsid w:val="00EA75A4"/>
    <w:rsid w:val="00EB48E3"/>
    <w:rsid w:val="00ED070A"/>
    <w:rsid w:val="00EE2837"/>
    <w:rsid w:val="00EE31E2"/>
    <w:rsid w:val="00EE422B"/>
    <w:rsid w:val="00F04405"/>
    <w:rsid w:val="00F04629"/>
    <w:rsid w:val="00F30F6C"/>
    <w:rsid w:val="00F51B97"/>
    <w:rsid w:val="00F67293"/>
    <w:rsid w:val="00F67DAF"/>
    <w:rsid w:val="00F72A71"/>
    <w:rsid w:val="00F96DEB"/>
    <w:rsid w:val="00FC62EA"/>
    <w:rsid w:val="00FD2994"/>
    <w:rsid w:val="00FD7677"/>
    <w:rsid w:val="00FE4AC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52BDA"/>
  <w15:docId w15:val="{994FA5A9-1267-483C-8DB2-2E4A8FBF0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paragraph" w:styleId="Cmsor1">
    <w:name w:val="heading 1"/>
    <w:basedOn w:val="Norml"/>
    <w:next w:val="Norml"/>
    <w:link w:val="Cmsor1Char"/>
    <w:uiPriority w:val="9"/>
    <w:qFormat/>
    <w:rsid w:val="0059501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59"/>
    <w:rsid w:val="002739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incstrkz">
    <w:name w:val="No Spacing"/>
    <w:uiPriority w:val="1"/>
    <w:qFormat/>
    <w:rsid w:val="0027390A"/>
    <w:pPr>
      <w:spacing w:after="0" w:line="240" w:lineRule="auto"/>
    </w:pPr>
  </w:style>
  <w:style w:type="paragraph" w:styleId="lfej">
    <w:name w:val="header"/>
    <w:basedOn w:val="Norml"/>
    <w:link w:val="lfejChar"/>
    <w:uiPriority w:val="99"/>
    <w:unhideWhenUsed/>
    <w:rsid w:val="0027390A"/>
    <w:pPr>
      <w:tabs>
        <w:tab w:val="center" w:pos="4536"/>
        <w:tab w:val="right" w:pos="9072"/>
      </w:tabs>
      <w:spacing w:after="0" w:line="240" w:lineRule="auto"/>
    </w:pPr>
  </w:style>
  <w:style w:type="character" w:customStyle="1" w:styleId="lfejChar">
    <w:name w:val="Élőfej Char"/>
    <w:basedOn w:val="Bekezdsalapbettpusa"/>
    <w:link w:val="lfej"/>
    <w:uiPriority w:val="99"/>
    <w:rsid w:val="0027390A"/>
  </w:style>
  <w:style w:type="paragraph" w:styleId="llb">
    <w:name w:val="footer"/>
    <w:basedOn w:val="Norml"/>
    <w:link w:val="llbChar"/>
    <w:uiPriority w:val="99"/>
    <w:unhideWhenUsed/>
    <w:rsid w:val="0027390A"/>
    <w:pPr>
      <w:tabs>
        <w:tab w:val="center" w:pos="4536"/>
        <w:tab w:val="right" w:pos="9072"/>
      </w:tabs>
      <w:spacing w:after="0" w:line="240" w:lineRule="auto"/>
    </w:pPr>
  </w:style>
  <w:style w:type="character" w:customStyle="1" w:styleId="llbChar">
    <w:name w:val="Élőláb Char"/>
    <w:basedOn w:val="Bekezdsalapbettpusa"/>
    <w:link w:val="llb"/>
    <w:uiPriority w:val="99"/>
    <w:rsid w:val="0027390A"/>
  </w:style>
  <w:style w:type="character" w:customStyle="1" w:styleId="Cmsor1Char">
    <w:name w:val="Címsor 1 Char"/>
    <w:basedOn w:val="Bekezdsalapbettpusa"/>
    <w:link w:val="Cmsor1"/>
    <w:uiPriority w:val="9"/>
    <w:rsid w:val="0059501E"/>
    <w:rPr>
      <w:rFonts w:asciiTheme="majorHAnsi" w:eastAsiaTheme="majorEastAsia" w:hAnsiTheme="majorHAnsi" w:cstheme="majorBidi"/>
      <w:color w:val="365F91" w:themeColor="accent1" w:themeShade="BF"/>
      <w:sz w:val="32"/>
      <w:szCs w:val="32"/>
    </w:rPr>
  </w:style>
  <w:style w:type="character" w:styleId="Kiemels2">
    <w:name w:val="Strong"/>
    <w:basedOn w:val="Bekezdsalapbettpusa"/>
    <w:uiPriority w:val="22"/>
    <w:qFormat/>
    <w:rsid w:val="008C6DF0"/>
    <w:rPr>
      <w:b/>
      <w:bCs/>
    </w:rPr>
  </w:style>
  <w:style w:type="paragraph" w:styleId="Listaszerbekezds">
    <w:name w:val="List Paragraph"/>
    <w:basedOn w:val="Norml"/>
    <w:uiPriority w:val="34"/>
    <w:qFormat/>
    <w:rsid w:val="003816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15810">
      <w:bodyDiv w:val="1"/>
      <w:marLeft w:val="0"/>
      <w:marRight w:val="0"/>
      <w:marTop w:val="0"/>
      <w:marBottom w:val="0"/>
      <w:divBdr>
        <w:top w:val="none" w:sz="0" w:space="0" w:color="auto"/>
        <w:left w:val="none" w:sz="0" w:space="0" w:color="auto"/>
        <w:bottom w:val="none" w:sz="0" w:space="0" w:color="auto"/>
        <w:right w:val="none" w:sz="0" w:space="0" w:color="auto"/>
      </w:divBdr>
    </w:div>
    <w:div w:id="1143618588">
      <w:bodyDiv w:val="1"/>
      <w:marLeft w:val="0"/>
      <w:marRight w:val="0"/>
      <w:marTop w:val="0"/>
      <w:marBottom w:val="0"/>
      <w:divBdr>
        <w:top w:val="none" w:sz="0" w:space="0" w:color="auto"/>
        <w:left w:val="none" w:sz="0" w:space="0" w:color="auto"/>
        <w:bottom w:val="none" w:sz="0" w:space="0" w:color="auto"/>
        <w:right w:val="none" w:sz="0" w:space="0" w:color="auto"/>
      </w:divBdr>
      <w:divsChild>
        <w:div w:id="216822843">
          <w:marLeft w:val="0"/>
          <w:marRight w:val="0"/>
          <w:marTop w:val="0"/>
          <w:marBottom w:val="0"/>
          <w:divBdr>
            <w:top w:val="none" w:sz="0" w:space="0" w:color="auto"/>
            <w:left w:val="none" w:sz="0" w:space="0" w:color="auto"/>
            <w:bottom w:val="none" w:sz="0" w:space="0" w:color="auto"/>
            <w:right w:val="none" w:sz="0" w:space="0" w:color="auto"/>
          </w:divBdr>
        </w:div>
        <w:div w:id="671372459">
          <w:marLeft w:val="0"/>
          <w:marRight w:val="0"/>
          <w:marTop w:val="0"/>
          <w:marBottom w:val="0"/>
          <w:divBdr>
            <w:top w:val="none" w:sz="0" w:space="0" w:color="auto"/>
            <w:left w:val="none" w:sz="0" w:space="0" w:color="auto"/>
            <w:bottom w:val="none" w:sz="0" w:space="0" w:color="auto"/>
            <w:right w:val="none" w:sz="0" w:space="0" w:color="auto"/>
          </w:divBdr>
          <w:divsChild>
            <w:div w:id="1267075964">
              <w:marLeft w:val="0"/>
              <w:marRight w:val="0"/>
              <w:marTop w:val="0"/>
              <w:marBottom w:val="0"/>
              <w:divBdr>
                <w:top w:val="none" w:sz="0" w:space="0" w:color="auto"/>
                <w:left w:val="none" w:sz="0" w:space="0" w:color="auto"/>
                <w:bottom w:val="none" w:sz="0" w:space="0" w:color="auto"/>
                <w:right w:val="none" w:sz="0" w:space="0" w:color="auto"/>
              </w:divBdr>
              <w:divsChild>
                <w:div w:id="39828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959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B70BE6-5C2D-4C70-8FAA-ED8244CFCD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5</Pages>
  <Words>2143</Words>
  <Characters>14790</Characters>
  <Application>Microsoft Office Word</Application>
  <DocSecurity>0</DocSecurity>
  <Lines>123</Lines>
  <Paragraphs>33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16900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Tünde Horváth</cp:lastModifiedBy>
  <cp:revision>79</cp:revision>
  <cp:lastPrinted>2023-11-19T22:33:00Z</cp:lastPrinted>
  <dcterms:created xsi:type="dcterms:W3CDTF">2025-07-15T15:02:00Z</dcterms:created>
  <dcterms:modified xsi:type="dcterms:W3CDTF">2025-07-15T16:31:00Z</dcterms:modified>
</cp:coreProperties>
</file>